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715AAF" w:rsidRDefault="00715AAF">
      <w:pPr>
        <w:spacing w:line="590" w:lineRule="exact"/>
        <w:ind w:firstLine="0"/>
        <w:rPr>
          <w:rFonts w:ascii="方正黑体_GBK" w:eastAsia="方正黑体_GBK" w:hAnsi="方正黑体_GBK" w:cs="方正黑体_GBK"/>
          <w:kern w:val="32"/>
        </w:rPr>
      </w:pPr>
      <w:r>
        <w:rPr>
          <w:rFonts w:ascii="方正黑体_GBK" w:eastAsia="方正黑体_GBK" w:hAnsi="方正黑体_GBK" w:cs="方正黑体_GBK" w:hint="eastAsia"/>
          <w:kern w:val="32"/>
        </w:rPr>
        <w:t>附件</w:t>
      </w:r>
      <w:r>
        <w:rPr>
          <w:rFonts w:ascii="方正黑体_GBK" w:eastAsia="方正黑体_GBK" w:hAnsi="方正黑体_GBK" w:cs="方正黑体_GBK"/>
          <w:kern w:val="32"/>
        </w:rPr>
        <w:t>2</w:t>
      </w:r>
    </w:p>
    <w:p w:rsidR="00715AAF" w:rsidRDefault="00715AAF">
      <w:pPr>
        <w:spacing w:line="590" w:lineRule="exact"/>
        <w:ind w:firstLine="0"/>
        <w:rPr>
          <w:rFonts w:ascii="方正黑体_GBK" w:eastAsia="方正黑体_GBK" w:hAnsi="方正黑体_GBK" w:cs="方正黑体_GBK"/>
          <w:kern w:val="32"/>
        </w:rPr>
      </w:pPr>
    </w:p>
    <w:p w:rsidR="00715AAF" w:rsidRDefault="00715AAF">
      <w:pPr>
        <w:spacing w:line="590" w:lineRule="exact"/>
        <w:ind w:firstLine="0"/>
        <w:jc w:val="center"/>
        <w:rPr>
          <w:rFonts w:ascii="方正小标宋_GBK" w:eastAsia="方正小标宋_GBK" w:hAnsi="方正小标宋_GBK"/>
          <w:kern w:val="3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kern w:val="32"/>
          <w:sz w:val="44"/>
          <w:szCs w:val="44"/>
        </w:rPr>
        <w:t>三季度政府网站互动回应抽查情况</w:t>
      </w:r>
    </w:p>
    <w:tbl>
      <w:tblPr>
        <w:tblW w:w="930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64"/>
        <w:gridCol w:w="1453"/>
        <w:gridCol w:w="6292"/>
      </w:tblGrid>
      <w:tr w:rsidR="00715AAF">
        <w:trPr>
          <w:trHeight w:val="540"/>
          <w:tblHeader/>
        </w:trPr>
        <w:tc>
          <w:tcPr>
            <w:tcW w:w="1564" w:type="dxa"/>
            <w:vAlign w:val="center"/>
          </w:tcPr>
          <w:p w:rsidR="00715AAF" w:rsidRDefault="00715AAF" w:rsidP="00715AAF">
            <w:pPr>
              <w:spacing w:line="240" w:lineRule="auto"/>
              <w:ind w:rightChars="-48" w:right="31680" w:firstLine="0"/>
              <w:jc w:val="center"/>
              <w:rPr>
                <w:rFonts w:ascii="宋体" w:eastAsia="宋体"/>
                <w:b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b/>
                <w:bCs/>
                <w:sz w:val="24"/>
                <w:szCs w:val="24"/>
                <w:shd w:val="clear" w:color="auto" w:fill="FFFFFF"/>
              </w:rPr>
              <w:t>互动回应情况</w:t>
            </w:r>
          </w:p>
        </w:tc>
        <w:tc>
          <w:tcPr>
            <w:tcW w:w="7745" w:type="dxa"/>
            <w:gridSpan w:val="2"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b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b/>
                <w:bCs/>
                <w:sz w:val="24"/>
                <w:szCs w:val="24"/>
                <w:shd w:val="clear" w:color="auto" w:fill="FFFFFF"/>
              </w:rPr>
              <w:t>网站名称</w:t>
            </w:r>
          </w:p>
        </w:tc>
      </w:tr>
      <w:tr w:rsidR="00715AAF">
        <w:trPr>
          <w:trHeight w:val="810"/>
        </w:trPr>
        <w:tc>
          <w:tcPr>
            <w:tcW w:w="1564" w:type="dxa"/>
            <w:vMerge w:val="restart"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1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个工作日内答复</w:t>
            </w:r>
          </w:p>
        </w:tc>
        <w:tc>
          <w:tcPr>
            <w:tcW w:w="1453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省有关部门和单位网站（</w:t>
            </w: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30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个）</w:t>
            </w:r>
          </w:p>
        </w:tc>
        <w:tc>
          <w:tcPr>
            <w:tcW w:w="6292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left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“江苏省发展和改革委员会”网、“江苏省工业和信息化厅”网、“江苏省民族宗教事务委员会”网、“江苏省公安厅”网、“江苏省司法厅”网、“江苏省财政厅”网、“江苏省人力资源和社会保障厅”网、“江苏省生态环境厅”网、“江苏省交通运输厅”网、“江苏省农业农村厅”网、“江苏省商务厅”网、“江苏省文化和旅游厅”网、“江苏省卫生健康委员会”网、“江苏省退役军人事务厅”网、“江苏省人民政府外事办公室</w:t>
            </w: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/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江苏省人民政府港澳事务办公室”网、“江苏省政府国有资产监督管理委员会”网、“江苏省政务服务管理办公室”网、“江苏省广播电视局”网、“江苏省体育局”网、“江苏省统计局”网、“江苏省政府信访局”网、“江苏省机关事务管理局”网、“江苏省药品监督管理局”网、“江苏省林业局”网、“江苏省知识产权局”网、“江苏省监狱管理局”网、“江苏省卫生监督所”网、“江苏政府采购网”、“江苏政务服务网”、“全国公共资源交易平台（江苏省）</w:t>
            </w: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江苏省公共资源交易中心”网</w:t>
            </w:r>
          </w:p>
        </w:tc>
      </w:tr>
      <w:tr w:rsidR="00715AAF">
        <w:trPr>
          <w:trHeight w:val="810"/>
        </w:trPr>
        <w:tc>
          <w:tcPr>
            <w:tcW w:w="1564" w:type="dxa"/>
            <w:vMerge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53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设区市市级部门网站（</w:t>
            </w: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21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个）</w:t>
            </w:r>
          </w:p>
        </w:tc>
        <w:tc>
          <w:tcPr>
            <w:tcW w:w="6292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left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“南京市水务局”网、“南京市应急管理局”网、“无锡市应急管理局”网、“徐州市应急管理局”网、“徐州市水务局”网、“常州市水利局”网、“常州市应急管理局”网、“苏州市应急管理局”网、“苏州市水务局”网、“南通市应急管理局”网、“连云港市应急管理局”网、“淮安市水利局”网、“淮安市应急管理局”网、“盐城市住房和城乡建设局”网、“盐城市公安局”网、“扬州市水利局”网、“镇江市水利局”网、“镇江市应急管理局”网、“泰州市应急管理局”网、“宿迁市应急管理局”网、“宿迁市水务局”网</w:t>
            </w:r>
          </w:p>
        </w:tc>
      </w:tr>
      <w:tr w:rsidR="00715AAF">
        <w:trPr>
          <w:trHeight w:val="1333"/>
        </w:trPr>
        <w:tc>
          <w:tcPr>
            <w:tcW w:w="1564" w:type="dxa"/>
            <w:vMerge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53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县市区政府门户网站（</w:t>
            </w: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17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个）</w:t>
            </w:r>
          </w:p>
        </w:tc>
        <w:tc>
          <w:tcPr>
            <w:tcW w:w="6292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left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“南京市溧水区人民政府”网、“沛县人民政府”网、“新沂市人民政府”网、“邳州市人民政府”网、“常州市钟楼区人民政府”网、“常州国家高新区管委会（新北区人民政府）”网、“常熟市人民政府”网、“连云港市赣榆区人民政府”网、“连云港经济技术开发区管理委员会”网、“淮安市洪泽区人民政府”网、“盱眙县人民政府”网、“盐城市大丰区人民政府”网、“扬州市邗江区人民政府”网、“镇江新区管理委员会”网、“丹阳市人民政府”网、“宿迁市湖滨新区管理委员会”网、“泗阳县人民政府”网</w:t>
            </w:r>
          </w:p>
        </w:tc>
      </w:tr>
      <w:tr w:rsidR="00715AAF">
        <w:trPr>
          <w:trHeight w:val="1080"/>
        </w:trPr>
        <w:tc>
          <w:tcPr>
            <w:tcW w:w="1564" w:type="dxa"/>
            <w:vMerge w:val="restart"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超过</w:t>
            </w: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5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个工作日不回复</w:t>
            </w:r>
          </w:p>
        </w:tc>
        <w:tc>
          <w:tcPr>
            <w:tcW w:w="1453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省有关部门和单位网站（</w:t>
            </w: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1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个）</w:t>
            </w:r>
          </w:p>
        </w:tc>
        <w:tc>
          <w:tcPr>
            <w:tcW w:w="6292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left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“江苏省住房和城乡建设厅”网</w:t>
            </w:r>
          </w:p>
        </w:tc>
      </w:tr>
      <w:tr w:rsidR="00715AAF">
        <w:trPr>
          <w:trHeight w:val="1080"/>
        </w:trPr>
        <w:tc>
          <w:tcPr>
            <w:tcW w:w="1564" w:type="dxa"/>
            <w:vMerge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53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设区市市级部门网站</w:t>
            </w:r>
          </w:p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（</w:t>
            </w: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1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个）</w:t>
            </w:r>
          </w:p>
        </w:tc>
        <w:tc>
          <w:tcPr>
            <w:tcW w:w="6292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left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“扬州市应急管理局”网</w:t>
            </w:r>
          </w:p>
        </w:tc>
      </w:tr>
      <w:tr w:rsidR="00715AAF">
        <w:trPr>
          <w:trHeight w:val="1080"/>
        </w:trPr>
        <w:tc>
          <w:tcPr>
            <w:tcW w:w="1564" w:type="dxa"/>
            <w:vMerge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53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县市区政府门户网站</w:t>
            </w:r>
          </w:p>
          <w:p w:rsidR="00715AAF" w:rsidRDefault="00715AAF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（</w:t>
            </w:r>
            <w:r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3</w:t>
            </w: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个）</w:t>
            </w:r>
          </w:p>
        </w:tc>
        <w:tc>
          <w:tcPr>
            <w:tcW w:w="6292" w:type="dxa"/>
            <w:vAlign w:val="center"/>
          </w:tcPr>
          <w:p w:rsidR="00715AAF" w:rsidRDefault="00715AAF">
            <w:pPr>
              <w:spacing w:line="240" w:lineRule="auto"/>
              <w:ind w:firstLine="0"/>
              <w:jc w:val="left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“南京市玄武区人民政府”网、“仪征市人民政府”网、“兴化市人民政府”网</w:t>
            </w:r>
          </w:p>
        </w:tc>
      </w:tr>
    </w:tbl>
    <w:p w:rsidR="00715AAF" w:rsidRDefault="00715AAF">
      <w:pPr>
        <w:spacing w:line="20" w:lineRule="exact"/>
        <w:ind w:firstLine="0"/>
        <w:rPr>
          <w:kern w:val="32"/>
        </w:rPr>
      </w:pPr>
    </w:p>
    <w:p w:rsidR="00715AAF" w:rsidRDefault="00715AAF">
      <w:pPr>
        <w:spacing w:line="20" w:lineRule="exact"/>
        <w:rPr>
          <w:kern w:val="32"/>
        </w:rPr>
      </w:pPr>
    </w:p>
    <w:p w:rsidR="00715AAF" w:rsidRDefault="00715AAF">
      <w:pPr>
        <w:spacing w:line="20" w:lineRule="exact"/>
        <w:rPr>
          <w:kern w:val="32"/>
        </w:rPr>
      </w:pPr>
    </w:p>
    <w:p w:rsidR="00715AAF" w:rsidRDefault="00715AAF">
      <w:pPr>
        <w:spacing w:line="20" w:lineRule="exact"/>
        <w:rPr>
          <w:kern w:val="32"/>
        </w:rPr>
      </w:pPr>
    </w:p>
    <w:p w:rsidR="00715AAF" w:rsidRDefault="00715AAF">
      <w:pPr>
        <w:spacing w:line="20" w:lineRule="exact"/>
        <w:rPr>
          <w:kern w:val="32"/>
        </w:rPr>
      </w:pPr>
    </w:p>
    <w:p w:rsidR="00715AAF" w:rsidRDefault="00715AAF">
      <w:pPr>
        <w:widowControl/>
        <w:autoSpaceDE/>
        <w:autoSpaceDN/>
        <w:snapToGrid/>
        <w:spacing w:line="240" w:lineRule="auto"/>
        <w:ind w:firstLine="0"/>
        <w:jc w:val="left"/>
        <w:rPr>
          <w:rFonts w:ascii="方正黑体_GBK" w:eastAsia="方正黑体_GBK" w:hAnsi="方正黑体_GBK"/>
          <w:kern w:val="32"/>
        </w:rPr>
      </w:pPr>
    </w:p>
    <w:sectPr w:rsidR="00715AAF" w:rsidSect="00643F0E">
      <w:headerReference w:type="default" r:id="rId6"/>
      <w:footerReference w:type="default" r:id="rId7"/>
      <w:pgSz w:w="11906" w:h="16838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AAF" w:rsidRDefault="00715AAF" w:rsidP="00643F0E">
      <w:pPr>
        <w:spacing w:line="240" w:lineRule="auto"/>
      </w:pPr>
      <w:r>
        <w:separator/>
      </w:r>
    </w:p>
  </w:endnote>
  <w:endnote w:type="continuationSeparator" w:id="0">
    <w:p w:rsidR="00715AAF" w:rsidRDefault="00715AAF" w:rsidP="00643F0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AAF" w:rsidRDefault="00715AAF" w:rsidP="000336FB">
    <w:pPr>
      <w:pStyle w:val="Footer"/>
      <w:ind w:leftChars="50" w:left="31680" w:rightChars="50" w:right="31680"/>
      <w:jc w:val="righ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0;margin-top:0;width:2in;height:2in;z-index:251660288;mso-wrap-style:none;mso-position-horizontal:center;mso-position-horizontal-relative:margin" filled="f" stroked="f" strokeweight=".5pt">
          <v:textbox style="mso-fit-shape-to-text:t" inset="0,0,0,0">
            <w:txbxContent>
              <w:p w:rsidR="00715AAF" w:rsidRDefault="00715AAF" w:rsidP="00701B56">
                <w:pPr>
                  <w:pStyle w:val="Footer"/>
                  <w:ind w:leftChars="50" w:left="31680" w:rightChars="50" w:right="31680"/>
                  <w:jc w:val="right"/>
                </w:pPr>
                <w:r>
                  <w:t xml:space="preserve">— </w:t>
                </w:r>
                <w:r>
                  <w:rPr>
                    <w:rStyle w:val="PageNumber"/>
                  </w:rPr>
                  <w:fldChar w:fldCharType="begin"/>
                </w:r>
                <w:r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>
                  <w:rPr>
                    <w:rStyle w:val="PageNumber"/>
                    <w:noProof/>
                  </w:rPr>
                  <w:t>1</w:t>
                </w:r>
                <w:r>
                  <w:rPr>
                    <w:rStyle w:val="PageNumber"/>
                  </w:rPr>
                  <w:fldChar w:fldCharType="end"/>
                </w:r>
                <w:r>
                  <w:rPr>
                    <w:rStyle w:val="PageNumber"/>
                  </w:rPr>
                  <w:t xml:space="preserve"> </w:t>
                </w:r>
                <w:r>
                  <w:t>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AAF" w:rsidRDefault="00715AAF" w:rsidP="00643F0E">
      <w:pPr>
        <w:spacing w:line="240" w:lineRule="auto"/>
      </w:pPr>
      <w:r>
        <w:separator/>
      </w:r>
    </w:p>
  </w:footnote>
  <w:footnote w:type="continuationSeparator" w:id="0">
    <w:p w:rsidR="00715AAF" w:rsidRDefault="00715AAF" w:rsidP="00643F0E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AAF" w:rsidRDefault="00715AAF">
    <w:pPr>
      <w:pStyle w:val="Header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defaultTabStop w:val="425"/>
  <w:doNotHyphenateCaps/>
  <w:drawingGridHorizontalSpacing w:val="315"/>
  <w:drawingGridVerticalSpacing w:val="295"/>
  <w:noPunctuationKerning/>
  <w:characterSpacingControl w:val="compressPunctuation"/>
  <w:noLineBreaksAfter w:lang="zh-CN" w:val="([{·‘“〈《「『【〔〖﹝＄（．［｛￡￥"/>
  <w:noLineBreaksBefore w:lang="zh-CN" w:val="!),.:;?]}¨·ˇˉ―‖’”…∶、。〃々〉》」』】〕〗﹞！＂％＇），．：；？］｀｜｝～￠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doNotBreakWrappedTables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5376"/>
    <w:rsid w:val="000336FB"/>
    <w:rsid w:val="000B3331"/>
    <w:rsid w:val="000D0473"/>
    <w:rsid w:val="00121FD3"/>
    <w:rsid w:val="002704D1"/>
    <w:rsid w:val="00451FB5"/>
    <w:rsid w:val="004B01B9"/>
    <w:rsid w:val="005B2416"/>
    <w:rsid w:val="00643F0E"/>
    <w:rsid w:val="00644BAD"/>
    <w:rsid w:val="00664C5B"/>
    <w:rsid w:val="00701B56"/>
    <w:rsid w:val="00715AAF"/>
    <w:rsid w:val="007630BF"/>
    <w:rsid w:val="007E0C3B"/>
    <w:rsid w:val="00803923"/>
    <w:rsid w:val="00910BFB"/>
    <w:rsid w:val="00917721"/>
    <w:rsid w:val="00C65376"/>
    <w:rsid w:val="00D8515D"/>
    <w:rsid w:val="00DC68B6"/>
    <w:rsid w:val="00DD2C00"/>
    <w:rsid w:val="00E075DF"/>
    <w:rsid w:val="00E45AD7"/>
    <w:rsid w:val="00E55826"/>
    <w:rsid w:val="01050798"/>
    <w:rsid w:val="01322983"/>
    <w:rsid w:val="01FB23CB"/>
    <w:rsid w:val="020258AB"/>
    <w:rsid w:val="02304E24"/>
    <w:rsid w:val="02337C3D"/>
    <w:rsid w:val="027712B4"/>
    <w:rsid w:val="034920A1"/>
    <w:rsid w:val="035D7E14"/>
    <w:rsid w:val="03736735"/>
    <w:rsid w:val="041C4D9C"/>
    <w:rsid w:val="04574C17"/>
    <w:rsid w:val="045810C7"/>
    <w:rsid w:val="046F3155"/>
    <w:rsid w:val="04B425C4"/>
    <w:rsid w:val="04C754B8"/>
    <w:rsid w:val="050942C6"/>
    <w:rsid w:val="051A35ED"/>
    <w:rsid w:val="051E1B87"/>
    <w:rsid w:val="052624C0"/>
    <w:rsid w:val="056B42F1"/>
    <w:rsid w:val="056C1D73"/>
    <w:rsid w:val="056E5276"/>
    <w:rsid w:val="05910CAE"/>
    <w:rsid w:val="05A131A6"/>
    <w:rsid w:val="05B74771"/>
    <w:rsid w:val="05CB7B8E"/>
    <w:rsid w:val="05F66454"/>
    <w:rsid w:val="06246E19"/>
    <w:rsid w:val="06285D29"/>
    <w:rsid w:val="06B50E10"/>
    <w:rsid w:val="06EE69EC"/>
    <w:rsid w:val="06F03DAB"/>
    <w:rsid w:val="07033CFB"/>
    <w:rsid w:val="078E3A7F"/>
    <w:rsid w:val="07E61182"/>
    <w:rsid w:val="07EF7893"/>
    <w:rsid w:val="087245E9"/>
    <w:rsid w:val="08870D0B"/>
    <w:rsid w:val="08DA2D14"/>
    <w:rsid w:val="08E02C8D"/>
    <w:rsid w:val="09035D55"/>
    <w:rsid w:val="09B86E7F"/>
    <w:rsid w:val="09F9316B"/>
    <w:rsid w:val="0A125B00"/>
    <w:rsid w:val="0ADF575D"/>
    <w:rsid w:val="0B5843AD"/>
    <w:rsid w:val="0B63493C"/>
    <w:rsid w:val="0B80646A"/>
    <w:rsid w:val="0B8C227D"/>
    <w:rsid w:val="0BC07254"/>
    <w:rsid w:val="0BC41FDD"/>
    <w:rsid w:val="0BDB587F"/>
    <w:rsid w:val="0C1969E9"/>
    <w:rsid w:val="0C627074"/>
    <w:rsid w:val="0C995AC6"/>
    <w:rsid w:val="0CC25B7D"/>
    <w:rsid w:val="0D4F6A66"/>
    <w:rsid w:val="0DD161F1"/>
    <w:rsid w:val="0DEB3061"/>
    <w:rsid w:val="0E394465"/>
    <w:rsid w:val="0E5F68A3"/>
    <w:rsid w:val="0E7B04D0"/>
    <w:rsid w:val="0E8331A6"/>
    <w:rsid w:val="0F090EAD"/>
    <w:rsid w:val="0F5D54C1"/>
    <w:rsid w:val="0F767852"/>
    <w:rsid w:val="0FE444A1"/>
    <w:rsid w:val="10281712"/>
    <w:rsid w:val="11421E5E"/>
    <w:rsid w:val="116A4FD3"/>
    <w:rsid w:val="11BA775D"/>
    <w:rsid w:val="11CE4205"/>
    <w:rsid w:val="11D20449"/>
    <w:rsid w:val="121421B7"/>
    <w:rsid w:val="123F0A7C"/>
    <w:rsid w:val="125E1331"/>
    <w:rsid w:val="129E30DC"/>
    <w:rsid w:val="1347382D"/>
    <w:rsid w:val="14C64FA3"/>
    <w:rsid w:val="14DF2EB4"/>
    <w:rsid w:val="15023B03"/>
    <w:rsid w:val="15437DF0"/>
    <w:rsid w:val="154B0BDD"/>
    <w:rsid w:val="158156D6"/>
    <w:rsid w:val="15B7232D"/>
    <w:rsid w:val="15BE553B"/>
    <w:rsid w:val="15F42192"/>
    <w:rsid w:val="163D388B"/>
    <w:rsid w:val="16560BB2"/>
    <w:rsid w:val="16791EE4"/>
    <w:rsid w:val="16AB3EBF"/>
    <w:rsid w:val="16DB4177"/>
    <w:rsid w:val="17096457"/>
    <w:rsid w:val="17144A8B"/>
    <w:rsid w:val="171B1BF4"/>
    <w:rsid w:val="17255D87"/>
    <w:rsid w:val="179B4D6E"/>
    <w:rsid w:val="17D0041E"/>
    <w:rsid w:val="17FE5A6A"/>
    <w:rsid w:val="1800330B"/>
    <w:rsid w:val="185B244C"/>
    <w:rsid w:val="18775734"/>
    <w:rsid w:val="18B22F8F"/>
    <w:rsid w:val="18C72F35"/>
    <w:rsid w:val="19075F1D"/>
    <w:rsid w:val="193D1235"/>
    <w:rsid w:val="193D7057"/>
    <w:rsid w:val="197D71E0"/>
    <w:rsid w:val="19A54B21"/>
    <w:rsid w:val="19B10934"/>
    <w:rsid w:val="19CB4D61"/>
    <w:rsid w:val="19E36B84"/>
    <w:rsid w:val="1A0E6ACF"/>
    <w:rsid w:val="1A287679"/>
    <w:rsid w:val="1A375E1D"/>
    <w:rsid w:val="1A5C5836"/>
    <w:rsid w:val="1A713C28"/>
    <w:rsid w:val="1AE81CB5"/>
    <w:rsid w:val="1B4C6157"/>
    <w:rsid w:val="1BA9629F"/>
    <w:rsid w:val="1BAF2978"/>
    <w:rsid w:val="1BF1168E"/>
    <w:rsid w:val="1C63321E"/>
    <w:rsid w:val="1D147CC1"/>
    <w:rsid w:val="1D5E26BE"/>
    <w:rsid w:val="1D823B78"/>
    <w:rsid w:val="1DA52E33"/>
    <w:rsid w:val="1E0F4A61"/>
    <w:rsid w:val="1E181AED"/>
    <w:rsid w:val="1EB11E03"/>
    <w:rsid w:val="1ED47CA2"/>
    <w:rsid w:val="1F3D76D1"/>
    <w:rsid w:val="1FE26B5A"/>
    <w:rsid w:val="1FFF3F0C"/>
    <w:rsid w:val="206B6C53"/>
    <w:rsid w:val="20920EFC"/>
    <w:rsid w:val="20982E05"/>
    <w:rsid w:val="2111724C"/>
    <w:rsid w:val="21353F88"/>
    <w:rsid w:val="21A37E40"/>
    <w:rsid w:val="21BE0669"/>
    <w:rsid w:val="21F1213D"/>
    <w:rsid w:val="220D61EA"/>
    <w:rsid w:val="222D671F"/>
    <w:rsid w:val="22433599"/>
    <w:rsid w:val="235D4D6B"/>
    <w:rsid w:val="237B3E42"/>
    <w:rsid w:val="240A6D0A"/>
    <w:rsid w:val="243335F1"/>
    <w:rsid w:val="24CC02EC"/>
    <w:rsid w:val="253057FF"/>
    <w:rsid w:val="255527CF"/>
    <w:rsid w:val="25AB575C"/>
    <w:rsid w:val="25C56306"/>
    <w:rsid w:val="25DB04AA"/>
    <w:rsid w:val="26722F79"/>
    <w:rsid w:val="26D97A4D"/>
    <w:rsid w:val="270B2D9A"/>
    <w:rsid w:val="274D290A"/>
    <w:rsid w:val="27CD701D"/>
    <w:rsid w:val="2811394C"/>
    <w:rsid w:val="281A2F57"/>
    <w:rsid w:val="289E31B0"/>
    <w:rsid w:val="28CC14D6"/>
    <w:rsid w:val="294C7E51"/>
    <w:rsid w:val="29870F2F"/>
    <w:rsid w:val="29D25B2C"/>
    <w:rsid w:val="29D64532"/>
    <w:rsid w:val="29DE193E"/>
    <w:rsid w:val="2A4028DC"/>
    <w:rsid w:val="2A5010AD"/>
    <w:rsid w:val="2A932366"/>
    <w:rsid w:val="2AD40BD1"/>
    <w:rsid w:val="2AD44552"/>
    <w:rsid w:val="2AF97B0C"/>
    <w:rsid w:val="2AFB162A"/>
    <w:rsid w:val="2B2C5959"/>
    <w:rsid w:val="2B683643"/>
    <w:rsid w:val="2B806AEC"/>
    <w:rsid w:val="2BC170E1"/>
    <w:rsid w:val="2C1B0EE8"/>
    <w:rsid w:val="2C863E1B"/>
    <w:rsid w:val="2CAB33D3"/>
    <w:rsid w:val="2CC51381"/>
    <w:rsid w:val="2CFB5FD8"/>
    <w:rsid w:val="2D4B28DF"/>
    <w:rsid w:val="2D6D0895"/>
    <w:rsid w:val="2DBC3E98"/>
    <w:rsid w:val="2DCF262A"/>
    <w:rsid w:val="2DD7310B"/>
    <w:rsid w:val="2E475FFA"/>
    <w:rsid w:val="2EAE675B"/>
    <w:rsid w:val="2ECB6253"/>
    <w:rsid w:val="2F1653CE"/>
    <w:rsid w:val="2F1C0CA1"/>
    <w:rsid w:val="2F511D30"/>
    <w:rsid w:val="30347DA4"/>
    <w:rsid w:val="303A3EAC"/>
    <w:rsid w:val="30A35E59"/>
    <w:rsid w:val="30CD782D"/>
    <w:rsid w:val="30F36EDD"/>
    <w:rsid w:val="32036D1A"/>
    <w:rsid w:val="323914B3"/>
    <w:rsid w:val="32466D85"/>
    <w:rsid w:val="32BA0A47"/>
    <w:rsid w:val="32D23EF0"/>
    <w:rsid w:val="32FC6F32"/>
    <w:rsid w:val="331658DE"/>
    <w:rsid w:val="33AA3BD3"/>
    <w:rsid w:val="340F5AF6"/>
    <w:rsid w:val="341A770A"/>
    <w:rsid w:val="34623382"/>
    <w:rsid w:val="34C26C1E"/>
    <w:rsid w:val="353F61E8"/>
    <w:rsid w:val="35711EBA"/>
    <w:rsid w:val="365066F0"/>
    <w:rsid w:val="366E7D15"/>
    <w:rsid w:val="371428EB"/>
    <w:rsid w:val="37556BD7"/>
    <w:rsid w:val="37B05208"/>
    <w:rsid w:val="37CD4298"/>
    <w:rsid w:val="37FE3B6D"/>
    <w:rsid w:val="3830483B"/>
    <w:rsid w:val="385C06B6"/>
    <w:rsid w:val="387C1165"/>
    <w:rsid w:val="38E85CE9"/>
    <w:rsid w:val="3940619F"/>
    <w:rsid w:val="39D349ED"/>
    <w:rsid w:val="39D5466D"/>
    <w:rsid w:val="39F83928"/>
    <w:rsid w:val="3A150CD9"/>
    <w:rsid w:val="3A1F53BB"/>
    <w:rsid w:val="3A954AAB"/>
    <w:rsid w:val="3AA85CCA"/>
    <w:rsid w:val="3B1F76C7"/>
    <w:rsid w:val="3B723296"/>
    <w:rsid w:val="3B9855D2"/>
    <w:rsid w:val="3BB81964"/>
    <w:rsid w:val="3BCA333F"/>
    <w:rsid w:val="3BFC6393"/>
    <w:rsid w:val="3BFF6040"/>
    <w:rsid w:val="3C1B2328"/>
    <w:rsid w:val="3CE55274"/>
    <w:rsid w:val="3D0D20E1"/>
    <w:rsid w:val="3D340EB7"/>
    <w:rsid w:val="3D5A677D"/>
    <w:rsid w:val="3D6D4C53"/>
    <w:rsid w:val="3D942242"/>
    <w:rsid w:val="3E546750"/>
    <w:rsid w:val="3E8C5B41"/>
    <w:rsid w:val="3EB65B2C"/>
    <w:rsid w:val="3EC03881"/>
    <w:rsid w:val="3ED53826"/>
    <w:rsid w:val="3FDE6257"/>
    <w:rsid w:val="3FE0175A"/>
    <w:rsid w:val="3FF7137F"/>
    <w:rsid w:val="403D57E2"/>
    <w:rsid w:val="407035C7"/>
    <w:rsid w:val="40EC0992"/>
    <w:rsid w:val="41826907"/>
    <w:rsid w:val="419E2CAB"/>
    <w:rsid w:val="41F05833"/>
    <w:rsid w:val="42296858"/>
    <w:rsid w:val="424234C2"/>
    <w:rsid w:val="424B6A4E"/>
    <w:rsid w:val="426C7B8A"/>
    <w:rsid w:val="426E308D"/>
    <w:rsid w:val="429D0359"/>
    <w:rsid w:val="42E42CCB"/>
    <w:rsid w:val="43182221"/>
    <w:rsid w:val="433E4739"/>
    <w:rsid w:val="434D6E78"/>
    <w:rsid w:val="43565589"/>
    <w:rsid w:val="43BC4F2D"/>
    <w:rsid w:val="441E7550"/>
    <w:rsid w:val="444E5B21"/>
    <w:rsid w:val="4487224B"/>
    <w:rsid w:val="449669E2"/>
    <w:rsid w:val="44C2005E"/>
    <w:rsid w:val="44EC00B4"/>
    <w:rsid w:val="45063A6B"/>
    <w:rsid w:val="45624364"/>
    <w:rsid w:val="456A1771"/>
    <w:rsid w:val="4685793F"/>
    <w:rsid w:val="46A401F3"/>
    <w:rsid w:val="46A92BEA"/>
    <w:rsid w:val="46B61793"/>
    <w:rsid w:val="46D73685"/>
    <w:rsid w:val="47461F7B"/>
    <w:rsid w:val="478168DD"/>
    <w:rsid w:val="47B57CCF"/>
    <w:rsid w:val="480E77C6"/>
    <w:rsid w:val="4853107A"/>
    <w:rsid w:val="48F07DB8"/>
    <w:rsid w:val="496A7F27"/>
    <w:rsid w:val="49884AB4"/>
    <w:rsid w:val="49BF3909"/>
    <w:rsid w:val="4A0C728B"/>
    <w:rsid w:val="4A22142F"/>
    <w:rsid w:val="4A3D7FBA"/>
    <w:rsid w:val="4A973C7C"/>
    <w:rsid w:val="4ADE36AB"/>
    <w:rsid w:val="4AEF34B5"/>
    <w:rsid w:val="4B0E4319"/>
    <w:rsid w:val="4B0F5512"/>
    <w:rsid w:val="4C1705E5"/>
    <w:rsid w:val="4CC62FCB"/>
    <w:rsid w:val="4D441F51"/>
    <w:rsid w:val="4DE74FDD"/>
    <w:rsid w:val="4EA0220D"/>
    <w:rsid w:val="4EB3122E"/>
    <w:rsid w:val="4FF705C0"/>
    <w:rsid w:val="503E2F33"/>
    <w:rsid w:val="50521BD4"/>
    <w:rsid w:val="505D37E8"/>
    <w:rsid w:val="50727F0A"/>
    <w:rsid w:val="50774392"/>
    <w:rsid w:val="509A07A7"/>
    <w:rsid w:val="50E54998"/>
    <w:rsid w:val="512D5B68"/>
    <w:rsid w:val="512F3B40"/>
    <w:rsid w:val="51EB3EF3"/>
    <w:rsid w:val="521572B6"/>
    <w:rsid w:val="521F5647"/>
    <w:rsid w:val="526007E3"/>
    <w:rsid w:val="528A4CF6"/>
    <w:rsid w:val="529A2D92"/>
    <w:rsid w:val="531B45E5"/>
    <w:rsid w:val="53740821"/>
    <w:rsid w:val="548B5741"/>
    <w:rsid w:val="54C81C9F"/>
    <w:rsid w:val="54D06235"/>
    <w:rsid w:val="551F4D29"/>
    <w:rsid w:val="55487179"/>
    <w:rsid w:val="55781EC6"/>
    <w:rsid w:val="55854A5F"/>
    <w:rsid w:val="559517C3"/>
    <w:rsid w:val="55AC4CDD"/>
    <w:rsid w:val="55DF749E"/>
    <w:rsid w:val="55FC469E"/>
    <w:rsid w:val="56183FCE"/>
    <w:rsid w:val="579A6DD3"/>
    <w:rsid w:val="579D3DCA"/>
    <w:rsid w:val="57BF5603"/>
    <w:rsid w:val="58132B0F"/>
    <w:rsid w:val="58163A93"/>
    <w:rsid w:val="585D6406"/>
    <w:rsid w:val="58712EA8"/>
    <w:rsid w:val="58C659E1"/>
    <w:rsid w:val="59641BDC"/>
    <w:rsid w:val="59965209"/>
    <w:rsid w:val="59CD78E2"/>
    <w:rsid w:val="5A1225D4"/>
    <w:rsid w:val="5A4F6E3C"/>
    <w:rsid w:val="5AA13FFF"/>
    <w:rsid w:val="5AFD5A55"/>
    <w:rsid w:val="5B073DE6"/>
    <w:rsid w:val="5B5A4137"/>
    <w:rsid w:val="5BAF32FA"/>
    <w:rsid w:val="5BCC7A8F"/>
    <w:rsid w:val="5BE921DB"/>
    <w:rsid w:val="5C45126F"/>
    <w:rsid w:val="5D8846B2"/>
    <w:rsid w:val="5DAE2DC0"/>
    <w:rsid w:val="5ED57DD4"/>
    <w:rsid w:val="5F2922AC"/>
    <w:rsid w:val="5F5F4249"/>
    <w:rsid w:val="5FBB6B83"/>
    <w:rsid w:val="601B15B5"/>
    <w:rsid w:val="605C13A4"/>
    <w:rsid w:val="607544CD"/>
    <w:rsid w:val="616269F3"/>
    <w:rsid w:val="61E12825"/>
    <w:rsid w:val="61EE40B9"/>
    <w:rsid w:val="62525FDC"/>
    <w:rsid w:val="626165F7"/>
    <w:rsid w:val="626671FB"/>
    <w:rsid w:val="6271582F"/>
    <w:rsid w:val="62792CEB"/>
    <w:rsid w:val="628A19B9"/>
    <w:rsid w:val="62BD348D"/>
    <w:rsid w:val="63033C02"/>
    <w:rsid w:val="630A358C"/>
    <w:rsid w:val="636B5E14"/>
    <w:rsid w:val="63F87992"/>
    <w:rsid w:val="6409137F"/>
    <w:rsid w:val="6443678C"/>
    <w:rsid w:val="650023C2"/>
    <w:rsid w:val="65031149"/>
    <w:rsid w:val="651C4271"/>
    <w:rsid w:val="656A3FF0"/>
    <w:rsid w:val="65AE7F5D"/>
    <w:rsid w:val="65CF7598"/>
    <w:rsid w:val="65E73198"/>
    <w:rsid w:val="660E4AFE"/>
    <w:rsid w:val="66143184"/>
    <w:rsid w:val="662B662D"/>
    <w:rsid w:val="66402D4F"/>
    <w:rsid w:val="66424989"/>
    <w:rsid w:val="66D500B2"/>
    <w:rsid w:val="66DF73D5"/>
    <w:rsid w:val="674C1E74"/>
    <w:rsid w:val="67A13C10"/>
    <w:rsid w:val="685676AC"/>
    <w:rsid w:val="689A0127"/>
    <w:rsid w:val="68D30B09"/>
    <w:rsid w:val="68E27A9F"/>
    <w:rsid w:val="69117B84"/>
    <w:rsid w:val="694E4F79"/>
    <w:rsid w:val="6AF90F48"/>
    <w:rsid w:val="6B313E6C"/>
    <w:rsid w:val="6B3229A0"/>
    <w:rsid w:val="6C4A68A6"/>
    <w:rsid w:val="6CA24FC7"/>
    <w:rsid w:val="6CDA5121"/>
    <w:rsid w:val="6CE56D35"/>
    <w:rsid w:val="6D446D4F"/>
    <w:rsid w:val="6D6B2492"/>
    <w:rsid w:val="6D6C01C7"/>
    <w:rsid w:val="6D8A2D46"/>
    <w:rsid w:val="6DD369BE"/>
    <w:rsid w:val="6DDC3A4A"/>
    <w:rsid w:val="6DDE6F4D"/>
    <w:rsid w:val="6E255143"/>
    <w:rsid w:val="6E5C0A7F"/>
    <w:rsid w:val="6E894E68"/>
    <w:rsid w:val="6FA92532"/>
    <w:rsid w:val="6FC354E3"/>
    <w:rsid w:val="6FDC0F91"/>
    <w:rsid w:val="6FFC14C6"/>
    <w:rsid w:val="702C2015"/>
    <w:rsid w:val="712048F3"/>
    <w:rsid w:val="71977F4C"/>
    <w:rsid w:val="71B7759E"/>
    <w:rsid w:val="71C61DB6"/>
    <w:rsid w:val="71D52344"/>
    <w:rsid w:val="71D523D1"/>
    <w:rsid w:val="726A774B"/>
    <w:rsid w:val="72792D7B"/>
    <w:rsid w:val="72B37E96"/>
    <w:rsid w:val="72CB1076"/>
    <w:rsid w:val="73357A0F"/>
    <w:rsid w:val="73CF7C0D"/>
    <w:rsid w:val="7413280D"/>
    <w:rsid w:val="74A66653"/>
    <w:rsid w:val="74AC62F7"/>
    <w:rsid w:val="752F68D0"/>
    <w:rsid w:val="75D85A64"/>
    <w:rsid w:val="75EC2506"/>
    <w:rsid w:val="760865B3"/>
    <w:rsid w:val="76A51934"/>
    <w:rsid w:val="76B10FCA"/>
    <w:rsid w:val="76CF057A"/>
    <w:rsid w:val="76FB6C46"/>
    <w:rsid w:val="773B1E28"/>
    <w:rsid w:val="777B0693"/>
    <w:rsid w:val="77E36DBE"/>
    <w:rsid w:val="77F35936"/>
    <w:rsid w:val="77F90F61"/>
    <w:rsid w:val="781865C3"/>
    <w:rsid w:val="78253787"/>
    <w:rsid w:val="786B381F"/>
    <w:rsid w:val="790B20A3"/>
    <w:rsid w:val="790D55A6"/>
    <w:rsid w:val="79647934"/>
    <w:rsid w:val="797D4961"/>
    <w:rsid w:val="799D1612"/>
    <w:rsid w:val="79E37B88"/>
    <w:rsid w:val="7A2F2206"/>
    <w:rsid w:val="7A4F1436"/>
    <w:rsid w:val="7ABA0AE5"/>
    <w:rsid w:val="7ADE32A3"/>
    <w:rsid w:val="7BDC25C9"/>
    <w:rsid w:val="7C3B0FE1"/>
    <w:rsid w:val="7C5F4699"/>
    <w:rsid w:val="7C7C3FC9"/>
    <w:rsid w:val="7C92616D"/>
    <w:rsid w:val="7CA72F97"/>
    <w:rsid w:val="7D387BFF"/>
    <w:rsid w:val="7DC26D9B"/>
    <w:rsid w:val="7E065CCE"/>
    <w:rsid w:val="7E0F731B"/>
    <w:rsid w:val="7E285309"/>
    <w:rsid w:val="7E6179BA"/>
    <w:rsid w:val="7EA05079"/>
    <w:rsid w:val="7EB470EC"/>
    <w:rsid w:val="7ED542AE"/>
    <w:rsid w:val="7F004FEC"/>
    <w:rsid w:val="7F660214"/>
    <w:rsid w:val="7F783A28"/>
    <w:rsid w:val="7FFE5E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locked="1" w:semiHidden="0" w:uiPriority="0" w:unhideWhenUsed="0"/>
    <w:lsdException w:name="annotation text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3F0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kern w:val="0"/>
      <w:sz w:val="32"/>
      <w:szCs w:val="32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43F0E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B353A"/>
    <w:rPr>
      <w:rFonts w:eastAsia="方正仿宋_GBK"/>
      <w:b/>
      <w:bCs/>
      <w:kern w:val="44"/>
      <w:sz w:val="44"/>
      <w:szCs w:val="44"/>
    </w:rPr>
  </w:style>
  <w:style w:type="paragraph" w:styleId="NormalIndent">
    <w:name w:val="Normal Indent"/>
    <w:basedOn w:val="Normal"/>
    <w:next w:val="Normal"/>
    <w:uiPriority w:val="99"/>
    <w:rsid w:val="00643F0E"/>
    <w:pPr>
      <w:adjustRightInd w:val="0"/>
      <w:snapToGrid/>
      <w:ind w:firstLine="0"/>
      <w:jc w:val="left"/>
    </w:pPr>
    <w:rPr>
      <w:spacing w:val="-25"/>
    </w:rPr>
  </w:style>
  <w:style w:type="paragraph" w:styleId="CommentText">
    <w:name w:val="annotation text"/>
    <w:basedOn w:val="Normal"/>
    <w:link w:val="CommentTextChar"/>
    <w:uiPriority w:val="99"/>
    <w:semiHidden/>
    <w:rsid w:val="00643F0E"/>
    <w:pPr>
      <w:autoSpaceDE/>
      <w:autoSpaceDN/>
      <w:snapToGrid/>
      <w:spacing w:line="240" w:lineRule="auto"/>
      <w:ind w:firstLine="0"/>
      <w:jc w:val="left"/>
    </w:pPr>
    <w:rPr>
      <w:rFonts w:ascii="Calibri" w:eastAsia="宋体" w:hAnsi="Calibri" w:cs="Calibri"/>
      <w:kern w:val="2"/>
      <w:sz w:val="21"/>
      <w:szCs w:val="21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B353A"/>
    <w:rPr>
      <w:rFonts w:eastAsia="方正仿宋_GBK"/>
      <w:kern w:val="0"/>
      <w:sz w:val="32"/>
      <w:szCs w:val="32"/>
    </w:rPr>
  </w:style>
  <w:style w:type="paragraph" w:styleId="Footer">
    <w:name w:val="footer"/>
    <w:basedOn w:val="Normal"/>
    <w:link w:val="FooterChar"/>
    <w:uiPriority w:val="99"/>
    <w:rsid w:val="00643F0E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  <w:szCs w:val="2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6B353A"/>
    <w:rPr>
      <w:rFonts w:eastAsia="方正仿宋_GBK"/>
      <w:kern w:val="0"/>
      <w:sz w:val="18"/>
      <w:szCs w:val="18"/>
    </w:rPr>
  </w:style>
  <w:style w:type="paragraph" w:styleId="Header">
    <w:name w:val="header"/>
    <w:basedOn w:val="Normal"/>
    <w:link w:val="HeaderChar"/>
    <w:uiPriority w:val="99"/>
    <w:rsid w:val="00643F0E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B353A"/>
    <w:rPr>
      <w:rFonts w:eastAsia="方正仿宋_GBK"/>
      <w:kern w:val="0"/>
      <w:sz w:val="18"/>
      <w:szCs w:val="18"/>
    </w:rPr>
  </w:style>
  <w:style w:type="character" w:styleId="Strong">
    <w:name w:val="Strong"/>
    <w:basedOn w:val="DefaultParagraphFont"/>
    <w:uiPriority w:val="99"/>
    <w:qFormat/>
    <w:rsid w:val="00643F0E"/>
    <w:rPr>
      <w:b/>
      <w:bCs/>
    </w:rPr>
  </w:style>
  <w:style w:type="character" w:styleId="PageNumber">
    <w:name w:val="page number"/>
    <w:basedOn w:val="DefaultParagraphFont"/>
    <w:uiPriority w:val="99"/>
    <w:rsid w:val="00643F0E"/>
  </w:style>
  <w:style w:type="character" w:styleId="Hyperlink">
    <w:name w:val="Hyperlink"/>
    <w:basedOn w:val="DefaultParagraphFont"/>
    <w:uiPriority w:val="99"/>
    <w:rsid w:val="00643F0E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rsid w:val="00643F0E"/>
    <w:rPr>
      <w:sz w:val="21"/>
      <w:szCs w:val="21"/>
    </w:rPr>
  </w:style>
  <w:style w:type="table" w:styleId="TableGrid">
    <w:name w:val="Table Grid"/>
    <w:basedOn w:val="TableNormal"/>
    <w:uiPriority w:val="99"/>
    <w:rsid w:val="00643F0E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标题1"/>
    <w:basedOn w:val="Normal"/>
    <w:next w:val="Normal"/>
    <w:uiPriority w:val="99"/>
    <w:rsid w:val="00643F0E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  <w:szCs w:val="44"/>
    </w:rPr>
  </w:style>
  <w:style w:type="paragraph" w:customStyle="1" w:styleId="2">
    <w:name w:val="标题2"/>
    <w:basedOn w:val="Normal"/>
    <w:next w:val="Normal"/>
    <w:uiPriority w:val="99"/>
    <w:rsid w:val="00643F0E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Normal"/>
    <w:next w:val="Normal"/>
    <w:uiPriority w:val="99"/>
    <w:rsid w:val="00643F0E"/>
    <w:rPr>
      <w:rFonts w:eastAsia="方正黑体_GB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165</Words>
  <Characters>944</Characters>
  <Application>Microsoft Office Outlook</Application>
  <DocSecurity>0</DocSecurity>
  <Lines>0</Lines>
  <Paragraphs>0</Paragraphs>
  <ScaleCrop>false</ScaleCrop>
  <Company>wyk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公文通报模板</dc:title>
  <dc:subject/>
  <dc:creator>skyinsoft</dc:creator>
  <cp:keywords/>
  <dc:description/>
  <cp:lastModifiedBy>lenovo</cp:lastModifiedBy>
  <cp:revision>9</cp:revision>
  <cp:lastPrinted>2021-09-28T01:13:00Z</cp:lastPrinted>
  <dcterms:created xsi:type="dcterms:W3CDTF">2014-06-03T07:45:00Z</dcterms:created>
  <dcterms:modified xsi:type="dcterms:W3CDTF">2021-09-30T03:09:00Z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