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立法依据对照表</w:t>
      </w:r>
    </w:p>
    <w:p>
      <w:pPr>
        <w:ind w:firstLine="420" w:firstLineChars="200"/>
        <w:rPr>
          <w:rFonts w:hint="eastAsia"/>
        </w:rPr>
      </w:pPr>
    </w:p>
    <w:tbl>
      <w:tblPr>
        <w:tblStyle w:val="7"/>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6379"/>
        <w:gridCol w:w="5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楷体_GB2312" w:eastAsia="楷体_GB2312" w:cs="楷体_GB2312"/>
                <w:b/>
                <w:bCs/>
              </w:rPr>
            </w:pPr>
            <w:r>
              <w:rPr>
                <w:rFonts w:hint="eastAsia" w:ascii="楷体_GB2312" w:hAnsi="楷体_GB2312" w:eastAsia="楷体_GB2312" w:cs="楷体_GB2312"/>
                <w:b/>
                <w:bCs/>
              </w:rPr>
              <w:t>序号</w:t>
            </w:r>
          </w:p>
        </w:tc>
        <w:tc>
          <w:tcPr>
            <w:tcW w:w="170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_GB2312" w:hAnsi="楷体_GB2312" w:eastAsia="楷体_GB2312" w:cs="楷体_GB2312"/>
                <w:b/>
                <w:bCs/>
              </w:rPr>
            </w:pPr>
            <w:r>
              <w:rPr>
                <w:rFonts w:hint="eastAsia" w:ascii="楷体_GB2312" w:hAnsi="楷体_GB2312" w:eastAsia="楷体_GB2312" w:cs="楷体_GB2312"/>
                <w:b/>
                <w:bCs/>
              </w:rPr>
              <w:t>文件名称</w:t>
            </w:r>
          </w:p>
        </w:tc>
        <w:tc>
          <w:tcPr>
            <w:tcW w:w="6379"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_GB2312" w:hAnsi="楷体_GB2312" w:eastAsia="楷体_GB2312" w:cs="楷体_GB2312"/>
                <w:b/>
                <w:bCs/>
                <w:sz w:val="24"/>
              </w:rPr>
            </w:pPr>
            <w:r>
              <w:rPr>
                <w:rFonts w:hint="eastAsia" w:ascii="楷体_GB2312" w:hAnsi="楷体_GB2312" w:eastAsia="楷体_GB2312" w:cs="楷体_GB2312"/>
                <w:b/>
                <w:bCs/>
                <w:sz w:val="24"/>
              </w:rPr>
              <w:t>修改内容</w:t>
            </w:r>
          </w:p>
        </w:tc>
        <w:tc>
          <w:tcPr>
            <w:tcW w:w="5436"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_GB2312" w:hAnsi="楷体_GB2312" w:eastAsia="楷体_GB2312" w:cs="楷体_GB2312"/>
                <w:b/>
                <w:bCs/>
              </w:rPr>
            </w:pPr>
            <w:r>
              <w:rPr>
                <w:rFonts w:hint="eastAsia" w:ascii="楷体_GB2312" w:hAnsi="楷体_GB2312" w:eastAsia="楷体_GB2312" w:cs="楷体_GB2312"/>
                <w:b/>
                <w:bCs/>
              </w:rPr>
              <w:t>修改依据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eastAsia="宋体"/>
                <w:lang w:eastAsia="zh-CN"/>
              </w:rPr>
            </w:pPr>
            <w:r>
              <w:rPr>
                <w:rFonts w:hint="eastAsia"/>
                <w:lang w:val="en-US" w:eastAsia="zh-CN"/>
              </w:rPr>
              <w:t>1</w:t>
            </w:r>
          </w:p>
        </w:tc>
        <w:tc>
          <w:tcPr>
            <w:tcW w:w="1701" w:type="dxa"/>
            <w:vMerge w:val="restart"/>
            <w:tcBorders>
              <w:top w:val="single" w:color="auto" w:sz="4" w:space="0"/>
              <w:left w:val="single" w:color="auto" w:sz="4" w:space="0"/>
              <w:right w:val="single" w:color="auto" w:sz="4" w:space="0"/>
            </w:tcBorders>
            <w:vAlign w:val="center"/>
          </w:tcPr>
          <w:p>
            <w:pPr>
              <w:spacing w:line="320" w:lineRule="exact"/>
            </w:pPr>
            <w:r>
              <w:rPr>
                <w:rFonts w:hint="eastAsia" w:ascii="仿宋_GB2312" w:hAnsi="宋体" w:eastAsia="仿宋_GB2312" w:cs="宋体"/>
                <w:kern w:val="0"/>
                <w:sz w:val="24"/>
              </w:rPr>
              <w:t>《市政府办公室关于印发苏州市气象灾害预警信号发布与传播实施意见的通知》（苏府办〔2007〕173号）</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sz w:val="24"/>
                <w:lang w:eastAsia="zh-CN"/>
              </w:rPr>
            </w:pPr>
            <w:r>
              <w:rPr>
                <w:rFonts w:hint="eastAsia" w:ascii="仿宋" w:hAnsi="仿宋" w:eastAsia="仿宋"/>
                <w:sz w:val="24"/>
                <w:lang w:eastAsia="zh-CN"/>
              </w:rPr>
              <w:t>（一）将《实施意见》第一段修改为：“</w:t>
            </w:r>
            <w:r>
              <w:rPr>
                <w:rFonts w:hint="eastAsia" w:ascii="仿宋" w:hAnsi="仿宋" w:eastAsia="仿宋" w:cs="宋体"/>
                <w:kern w:val="0"/>
                <w:sz w:val="24"/>
                <w:lang w:eastAsia="zh-CN"/>
              </w:rPr>
              <w:t>为规范我市气象灾害预警信号发布与传播工作,有效防御和减轻气象灾害，根据《气象灾害防御条例》、《气象灾害预警信号发布与传播办法》、《江苏省气象灾害防御条例》、《江苏省灾害性天气预报等级用语和预警信号标准》和《苏州市气象灾害防御办法》精神，结合苏州实际，提出如下意见：</w:t>
            </w:r>
            <w:r>
              <w:rPr>
                <w:rFonts w:hint="eastAsia" w:ascii="仿宋" w:hAnsi="仿宋" w:eastAsia="仿宋"/>
                <w:sz w:val="24"/>
                <w:lang w:eastAsia="zh-CN"/>
              </w:rPr>
              <w:t>”</w:t>
            </w:r>
          </w:p>
        </w:tc>
        <w:tc>
          <w:tcPr>
            <w:tcW w:w="543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40" w:firstLineChars="100"/>
              <w:rPr>
                <w:rFonts w:hint="eastAsia" w:ascii="仿宋" w:hAnsi="仿宋" w:eastAsia="仿宋"/>
                <w:sz w:val="24"/>
                <w:lang w:eastAsia="zh-CN"/>
              </w:rPr>
            </w:pPr>
            <w:r>
              <w:rPr>
                <w:rFonts w:hint="eastAsia" w:ascii="仿宋" w:hAnsi="仿宋" w:eastAsia="仿宋"/>
                <w:sz w:val="24"/>
                <w:lang w:eastAsia="zh-CN"/>
              </w:rPr>
              <w:t>《实施意见》文件第一段“为贯彻执行中国气象局《气象灾害预警信号发布与传播办法》，规范气象灾害预警信号发布与传播工作，有效防御和减轻气象灾害，根据国务院办公厅《关于进一步加强气象灾害防御工作的意见》（国办发〔2007〕49号）、《江苏省气象灾害防御条例》和《苏州市气象灾害应急预案》精神，结合苏州实际，提出如下意见”</w:t>
            </w:r>
          </w:p>
          <w:p>
            <w:pPr>
              <w:spacing w:line="320" w:lineRule="exact"/>
              <w:ind w:firstLine="240" w:firstLineChars="100"/>
              <w:rPr>
                <w:rFonts w:hint="eastAsia" w:ascii="仿宋" w:hAnsi="仿宋" w:eastAsia="仿宋"/>
                <w:sz w:val="24"/>
                <w:lang w:eastAsia="zh-CN"/>
              </w:rPr>
            </w:pPr>
          </w:p>
          <w:p>
            <w:pPr>
              <w:spacing w:line="320" w:lineRule="exact"/>
              <w:ind w:firstLine="240" w:firstLineChars="100"/>
              <w:rPr>
                <w:rFonts w:hint="eastAsia" w:ascii="仿宋" w:hAnsi="仿宋" w:eastAsia="仿宋"/>
                <w:sz w:val="24"/>
                <w:lang w:val="en-US" w:eastAsia="zh-CN"/>
              </w:rPr>
            </w:pPr>
            <w:r>
              <w:rPr>
                <w:rFonts w:hint="eastAsia" w:ascii="仿宋" w:hAnsi="仿宋" w:eastAsia="仿宋"/>
                <w:sz w:val="24"/>
                <w:lang w:eastAsia="zh-CN"/>
              </w:rPr>
              <w:t>《气象灾害防御条例》、《</w:t>
            </w:r>
            <w:r>
              <w:rPr>
                <w:rFonts w:hint="eastAsia" w:ascii="仿宋" w:hAnsi="仿宋" w:eastAsia="仿宋" w:cs="宋体"/>
                <w:kern w:val="0"/>
                <w:sz w:val="24"/>
                <w:lang w:eastAsia="zh-CN"/>
              </w:rPr>
              <w:t>江苏省灾害性天气预报等级用语和预警信号标准</w:t>
            </w:r>
            <w:r>
              <w:rPr>
                <w:rFonts w:hint="eastAsia" w:ascii="仿宋" w:hAnsi="仿宋" w:eastAsia="仿宋"/>
                <w:sz w:val="24"/>
                <w:lang w:eastAsia="zh-CN"/>
              </w:rPr>
              <w:t>》</w:t>
            </w:r>
            <w:r>
              <w:rPr>
                <w:rFonts w:hint="eastAsia" w:ascii="仿宋" w:hAnsi="仿宋" w:eastAsia="仿宋" w:cs="宋体"/>
                <w:kern w:val="0"/>
                <w:sz w:val="24"/>
                <w:lang w:eastAsia="zh-CN"/>
              </w:rPr>
              <w:t>和《苏州市气象灾害防御办法》为最新出台的文件，根据这些新出台的文件，将第一段修改为：</w:t>
            </w:r>
            <w:r>
              <w:rPr>
                <w:rFonts w:hint="eastAsia" w:ascii="仿宋" w:hAnsi="仿宋" w:eastAsia="仿宋"/>
                <w:sz w:val="24"/>
                <w:lang w:eastAsia="zh-CN"/>
              </w:rPr>
              <w:t>“</w:t>
            </w:r>
            <w:r>
              <w:rPr>
                <w:rFonts w:hint="eastAsia" w:ascii="仿宋" w:hAnsi="仿宋" w:eastAsia="仿宋" w:cs="宋体"/>
                <w:kern w:val="0"/>
                <w:sz w:val="24"/>
                <w:lang w:eastAsia="zh-CN"/>
              </w:rPr>
              <w:t>为规范我市气象灾害预警信号发布与传播工作,有效防御和减轻气象灾害，根据《气象灾害防御条例》、《气象灾害预警信号发布与传播办法》、《江苏省气象灾害防御条例》、《江苏省灾害性天气预报等级用语和预警信号标准》和《苏州市气象灾害防御办法》精神，结合苏州实际，提出如下意见：</w:t>
            </w:r>
            <w:r>
              <w:rPr>
                <w:rFonts w:hint="eastAsia" w:ascii="仿宋" w:hAnsi="仿宋" w:eastAsia="仿宋"/>
                <w:sz w:val="24"/>
                <w:lang w:eastAsia="zh-CN"/>
              </w:rPr>
              <w:t>”</w:t>
            </w:r>
            <w:r>
              <w:rPr>
                <w:rFonts w:hint="eastAsia" w:ascii="仿宋" w:hAnsi="仿宋" w:eastAsia="仿宋"/>
                <w:sz w:val="24"/>
                <w:lang w:val="en-US" w:eastAsia="zh-CN"/>
              </w:rPr>
              <w:t xml:space="preserve">  </w:t>
            </w:r>
          </w:p>
          <w:p>
            <w:pPr>
              <w:spacing w:line="320" w:lineRule="exact"/>
              <w:ind w:firstLine="240" w:firstLineChars="100"/>
              <w:rPr>
                <w:rFonts w:hint="eastAsia"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left w:val="single" w:color="auto" w:sz="4" w:space="0"/>
              <w:right w:val="single" w:color="auto" w:sz="4" w:space="0"/>
            </w:tcBorders>
            <w:vAlign w:val="center"/>
          </w:tcPr>
          <w:p>
            <w:pPr>
              <w:spacing w:line="320" w:lineRule="exact"/>
              <w:jc w:val="center"/>
            </w:pPr>
          </w:p>
        </w:tc>
        <w:tc>
          <w:tcPr>
            <w:tcW w:w="1701" w:type="dxa"/>
            <w:vMerge w:val="continue"/>
            <w:tcBorders>
              <w:left w:val="single" w:color="auto" w:sz="4" w:space="0"/>
              <w:right w:val="single" w:color="auto" w:sz="4" w:space="0"/>
            </w:tcBorders>
            <w:vAlign w:val="center"/>
          </w:tcPr>
          <w:p>
            <w:pPr>
              <w:spacing w:line="320" w:lineRule="exact"/>
              <w:rPr>
                <w:rFonts w:hint="eastAsia" w:ascii="仿宋_GB2312" w:hAnsi="宋体" w:eastAsia="仿宋_GB2312" w:cs="宋体"/>
                <w:kern w:val="0"/>
                <w:sz w:val="24"/>
              </w:rPr>
            </w:pPr>
          </w:p>
        </w:tc>
        <w:tc>
          <w:tcPr>
            <w:tcW w:w="63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宋体"/>
                <w:kern w:val="0"/>
                <w:sz w:val="24"/>
              </w:rPr>
            </w:pPr>
            <w:r>
              <w:rPr>
                <w:rFonts w:hint="eastAsia" w:ascii="仿宋" w:hAnsi="仿宋" w:eastAsia="仿宋"/>
                <w:sz w:val="24"/>
                <w:lang w:eastAsia="zh-CN"/>
              </w:rPr>
              <w:t>（二）</w:t>
            </w:r>
            <w:r>
              <w:rPr>
                <w:rFonts w:hint="eastAsia" w:ascii="仿宋" w:hAnsi="仿宋" w:eastAsia="仿宋" w:cs="宋体"/>
                <w:kern w:val="0"/>
                <w:sz w:val="24"/>
                <w:lang w:eastAsia="zh-CN"/>
              </w:rPr>
              <w:t>将《实施意见》第一条修改为：“本市发布的气象灾害预警信号（以下简称预警信号）共十一类，分别为台风、暴雨、暴雪、寒潮、大风、高温、雷暴、冰雹、大雾、霾和道路结冰。预警信号的级别依据气象灾害的危害程度、紧急程度和发展趋势划分为四级：Ⅳ（一般）、Ⅲ（较重）、Ⅱ（严重）、Ⅰ级（特别严重），依次用蓝色、黄色、橙色和红色表示，同时以中英文标识。预警信号的名称、图标、标准和防御指南，由市气象主管机构根据国家和省气象主管机构的规定制定，并向社会公众发布。”</w:t>
            </w:r>
          </w:p>
        </w:tc>
        <w:tc>
          <w:tcPr>
            <w:tcW w:w="543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仿宋" w:hAnsi="仿宋" w:eastAsia="仿宋" w:cs="宋体"/>
                <w:kern w:val="0"/>
                <w:sz w:val="24"/>
                <w:lang w:eastAsia="zh-CN"/>
              </w:rPr>
            </w:pPr>
            <w:r>
              <w:rPr>
                <w:rFonts w:hint="eastAsia" w:ascii="仿宋" w:hAnsi="仿宋" w:eastAsia="仿宋"/>
                <w:sz w:val="24"/>
                <w:lang w:eastAsia="zh-CN"/>
              </w:rPr>
              <w:t>《实施意见》文件第一条“</w:t>
            </w:r>
            <w:r>
              <w:rPr>
                <w:rFonts w:hint="eastAsia" w:ascii="仿宋" w:hAnsi="仿宋" w:eastAsia="仿宋" w:cs="宋体"/>
                <w:kern w:val="0"/>
                <w:sz w:val="24"/>
              </w:rPr>
              <w:t>本市发布的气象灾害预警信号（以下简称预警信号）共十三类，分别为台风、暴雨、暴雪、寒潮、大风、高温、干旱、雷电、冰雹、霜冻、大雾、霾和道路结冰。预警信号的级别依据气象灾害的危害程度、紧急程度和发展趋势划分为四级：Ⅳ（一般）、Ⅲ（较重）、Ⅱ（严重）、Ⅰ级（特别严重），依次用蓝色、黄色、橙色和红色表示，同时以中英文标识。预警信号的名称、图标、标准和防御措施见附件。</w:t>
            </w:r>
            <w:r>
              <w:rPr>
                <w:rFonts w:hint="eastAsia" w:ascii="仿宋" w:hAnsi="仿宋" w:eastAsia="仿宋" w:cs="宋体"/>
                <w:kern w:val="0"/>
                <w:sz w:val="24"/>
                <w:lang w:eastAsia="zh-CN"/>
              </w:rPr>
              <w:t>”</w:t>
            </w:r>
          </w:p>
          <w:p>
            <w:pPr>
              <w:spacing w:line="320" w:lineRule="exact"/>
              <w:ind w:firstLine="480" w:firstLineChars="200"/>
              <w:rPr>
                <w:rFonts w:hint="eastAsia" w:ascii="仿宋" w:hAnsi="仿宋" w:eastAsia="仿宋" w:cs="宋体"/>
                <w:kern w:val="0"/>
                <w:sz w:val="24"/>
                <w:lang w:eastAsia="zh-CN"/>
              </w:rPr>
            </w:pPr>
          </w:p>
          <w:p>
            <w:pPr>
              <w:spacing w:line="320" w:lineRule="exact"/>
              <w:ind w:firstLine="480" w:firstLineChars="200"/>
              <w:rPr>
                <w:rFonts w:hint="eastAsia" w:ascii="仿宋" w:hAnsi="仿宋" w:eastAsia="仿宋"/>
                <w:sz w:val="24"/>
                <w:lang w:eastAsia="zh-CN"/>
              </w:rPr>
            </w:pPr>
            <w:r>
              <w:rPr>
                <w:rFonts w:hint="eastAsia" w:ascii="仿宋" w:hAnsi="仿宋" w:eastAsia="仿宋"/>
                <w:sz w:val="24"/>
              </w:rPr>
              <w:t>依据</w:t>
            </w:r>
            <w:r>
              <w:rPr>
                <w:rFonts w:hint="eastAsia" w:ascii="仿宋" w:hAnsi="仿宋" w:eastAsia="仿宋"/>
                <w:sz w:val="24"/>
                <w:lang w:eastAsia="zh-CN"/>
              </w:rPr>
              <w:t>《</w:t>
            </w:r>
            <w:r>
              <w:rPr>
                <w:rFonts w:hint="eastAsia" w:ascii="仿宋" w:hAnsi="仿宋" w:eastAsia="仿宋"/>
                <w:sz w:val="24"/>
              </w:rPr>
              <w:t>江苏省灾害性天气预报等级用语和预警信号标准》</w:t>
            </w:r>
            <w:r>
              <w:rPr>
                <w:rFonts w:hint="eastAsia" w:ascii="仿宋" w:hAnsi="仿宋" w:eastAsia="仿宋"/>
                <w:sz w:val="24"/>
                <w:lang w:eastAsia="zh-CN"/>
              </w:rPr>
              <w:t>，将“雷电”改成“雷暴”，</w:t>
            </w:r>
            <w:r>
              <w:rPr>
                <w:rFonts w:hint="eastAsia" w:ascii="仿宋" w:hAnsi="仿宋" w:eastAsia="仿宋"/>
                <w:sz w:val="24"/>
              </w:rPr>
              <w:t>结合苏州气候类型及规律</w:t>
            </w:r>
            <w:r>
              <w:rPr>
                <w:rFonts w:hint="eastAsia" w:ascii="仿宋" w:hAnsi="仿宋" w:eastAsia="仿宋"/>
                <w:sz w:val="24"/>
                <w:lang w:eastAsia="zh-CN"/>
              </w:rPr>
              <w:t>，删除了“干旱”和“霜冻”两个预警信号，预警信号的总数由“十三类”调整为“十一类”。</w:t>
            </w:r>
          </w:p>
          <w:p>
            <w:pPr>
              <w:spacing w:line="320" w:lineRule="exact"/>
              <w:ind w:firstLine="480" w:firstLineChars="200"/>
              <w:rPr>
                <w:rFonts w:hint="eastAsia" w:ascii="仿宋" w:hAnsi="仿宋" w:eastAsia="仿宋"/>
                <w:sz w:val="24"/>
                <w:lang w:eastAsia="zh-CN"/>
              </w:rPr>
            </w:pPr>
            <w:r>
              <w:rPr>
                <w:rFonts w:hint="eastAsia" w:ascii="仿宋" w:hAnsi="仿宋" w:eastAsia="仿宋" w:cs="宋体"/>
                <w:kern w:val="0"/>
                <w:sz w:val="24"/>
                <w:lang w:eastAsia="zh-CN"/>
              </w:rPr>
              <w:t>“</w:t>
            </w:r>
            <w:r>
              <w:rPr>
                <w:rFonts w:hint="eastAsia" w:ascii="仿宋" w:hAnsi="仿宋" w:eastAsia="仿宋" w:cs="宋体"/>
                <w:kern w:val="0"/>
                <w:sz w:val="24"/>
              </w:rPr>
              <w:t>预警信号的名称、图标、标准和防御措施</w:t>
            </w:r>
            <w:r>
              <w:rPr>
                <w:rFonts w:hint="eastAsia" w:ascii="仿宋" w:hAnsi="仿宋" w:eastAsia="仿宋" w:cs="宋体"/>
                <w:kern w:val="0"/>
                <w:sz w:val="24"/>
                <w:lang w:eastAsia="zh-CN"/>
              </w:rPr>
              <w:t>”会因国家和省气象主管机构有关业务规定的调整而调整，且及时性要求高，因此改由市气象主管机构根据国家和省气象主管机构的规定制定，并向社会公众发布。”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single" w:color="auto" w:sz="4" w:space="0"/>
              <w:left w:val="single" w:color="auto" w:sz="4" w:space="0"/>
              <w:right w:val="single" w:color="auto" w:sz="4" w:space="0"/>
            </w:tcBorders>
            <w:vAlign w:val="center"/>
          </w:tcPr>
          <w:p>
            <w:pPr>
              <w:spacing w:line="320" w:lineRule="exact"/>
              <w:jc w:val="center"/>
            </w:pPr>
          </w:p>
        </w:tc>
        <w:tc>
          <w:tcPr>
            <w:tcW w:w="1701" w:type="dxa"/>
            <w:vMerge w:val="continue"/>
            <w:tcBorders>
              <w:top w:val="single" w:color="auto" w:sz="4" w:space="0"/>
              <w:left w:val="single" w:color="auto" w:sz="4" w:space="0"/>
              <w:right w:val="single" w:color="auto" w:sz="4" w:space="0"/>
            </w:tcBorders>
            <w:vAlign w:val="center"/>
          </w:tcPr>
          <w:p>
            <w:pPr>
              <w:spacing w:line="320" w:lineRule="exact"/>
              <w:rPr>
                <w:rFonts w:hint="eastAsia" w:ascii="仿宋_GB2312" w:hAnsi="宋体" w:eastAsia="仿宋_GB2312" w:cs="宋体"/>
                <w:kern w:val="0"/>
                <w:sz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lang w:eastAsia="zh-CN"/>
              </w:rPr>
            </w:pPr>
            <w:r>
              <w:rPr>
                <w:rFonts w:hint="eastAsia" w:ascii="仿宋" w:hAnsi="仿宋" w:eastAsia="仿宋"/>
                <w:sz w:val="24"/>
                <w:lang w:eastAsia="zh-CN"/>
              </w:rPr>
              <w:t>（三）</w:t>
            </w:r>
            <w:r>
              <w:rPr>
                <w:rFonts w:hint="eastAsia" w:ascii="仿宋" w:hAnsi="仿宋" w:eastAsia="仿宋"/>
                <w:sz w:val="24"/>
              </w:rPr>
              <w:t>将</w:t>
            </w:r>
            <w:r>
              <w:rPr>
                <w:rFonts w:hint="eastAsia" w:ascii="仿宋" w:hAnsi="仿宋" w:eastAsia="仿宋"/>
                <w:sz w:val="24"/>
                <w:lang w:eastAsia="zh-CN"/>
              </w:rPr>
              <w:t>《实施意见》</w:t>
            </w:r>
            <w:r>
              <w:rPr>
                <w:rFonts w:hint="eastAsia" w:ascii="仿宋" w:hAnsi="仿宋" w:eastAsia="仿宋"/>
                <w:sz w:val="24"/>
              </w:rPr>
              <w:t>第三条第</w:t>
            </w:r>
            <w:r>
              <w:rPr>
                <w:rFonts w:hint="eastAsia" w:ascii="仿宋" w:hAnsi="仿宋" w:eastAsia="仿宋"/>
                <w:sz w:val="24"/>
                <w:lang w:eastAsia="zh-CN"/>
              </w:rPr>
              <w:t>一</w:t>
            </w:r>
            <w:r>
              <w:rPr>
                <w:rFonts w:hint="eastAsia" w:ascii="仿宋" w:hAnsi="仿宋" w:eastAsia="仿宋"/>
                <w:sz w:val="24"/>
              </w:rPr>
              <w:t>段修改为</w:t>
            </w:r>
            <w:r>
              <w:rPr>
                <w:rFonts w:hint="eastAsia" w:ascii="仿宋" w:hAnsi="仿宋" w:eastAsia="仿宋" w:cs="宋体"/>
                <w:kern w:val="0"/>
                <w:sz w:val="24"/>
              </w:rPr>
              <w:t>：</w:t>
            </w:r>
            <w:r>
              <w:rPr>
                <w:rFonts w:hint="eastAsia" w:ascii="仿宋" w:hAnsi="仿宋" w:eastAsia="仿宋"/>
                <w:sz w:val="24"/>
                <w:lang w:eastAsia="zh-CN"/>
              </w:rPr>
              <w:t>“</w:t>
            </w:r>
            <w:r>
              <w:rPr>
                <w:rFonts w:hint="eastAsia" w:ascii="仿宋" w:hAnsi="仿宋" w:eastAsia="仿宋"/>
                <w:sz w:val="24"/>
              </w:rPr>
              <w:t>市、县级市（区）两级气象主管机构负责本行政区域内预警信号发布与传播的管理工作；市、县级市和吴江区气象主管机构所属气象台站（以下简称气象台站）负责本行政区域内预警信号发布工作。</w:t>
            </w:r>
            <w:r>
              <w:rPr>
                <w:rFonts w:hint="eastAsia" w:ascii="仿宋" w:hAnsi="仿宋" w:eastAsia="仿宋" w:cs="宋体"/>
                <w:kern w:val="0"/>
                <w:sz w:val="24"/>
                <w:lang w:eastAsia="zh-CN"/>
              </w:rPr>
              <w:t>”</w:t>
            </w:r>
          </w:p>
        </w:tc>
        <w:tc>
          <w:tcPr>
            <w:tcW w:w="543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sz w:val="24"/>
                <w:lang w:val="en-US" w:eastAsia="zh-CN"/>
              </w:rPr>
            </w:pPr>
            <w:r>
              <w:rPr>
                <w:rFonts w:hint="eastAsia" w:ascii="仿宋" w:hAnsi="仿宋" w:eastAsia="仿宋"/>
                <w:sz w:val="24"/>
                <w:lang w:val="en-US" w:eastAsia="zh-CN"/>
              </w:rPr>
              <w:t xml:space="preserve">  </w:t>
            </w:r>
            <w:r>
              <w:rPr>
                <w:rFonts w:hint="eastAsia" w:ascii="仿宋" w:hAnsi="仿宋" w:eastAsia="仿宋"/>
                <w:sz w:val="24"/>
                <w:lang w:eastAsia="zh-CN"/>
              </w:rPr>
              <w:t>《实施意见》文件第三条第一段“</w:t>
            </w:r>
            <w:r>
              <w:rPr>
                <w:rFonts w:hint="eastAsia" w:ascii="仿宋" w:hAnsi="仿宋" w:eastAsia="仿宋"/>
                <w:sz w:val="24"/>
                <w:lang w:val="en-US" w:eastAsia="zh-CN"/>
              </w:rPr>
              <w:t>市、县级市（区）两级气象主管机构负责本行政区域内预警信号发布与传播的管理工作，气象主管机构所属气象台站（以下简称气象台站）负责本行政区域内预警信号发布工作。”</w:t>
            </w:r>
          </w:p>
          <w:p>
            <w:pPr>
              <w:spacing w:line="320" w:lineRule="exact"/>
              <w:rPr>
                <w:rFonts w:hint="eastAsia" w:ascii="仿宋" w:hAnsi="仿宋" w:eastAsia="仿宋"/>
                <w:sz w:val="24"/>
                <w:lang w:val="en-US" w:eastAsia="zh-CN"/>
              </w:rPr>
            </w:pPr>
          </w:p>
          <w:p>
            <w:pPr>
              <w:spacing w:line="320" w:lineRule="exact"/>
              <w:rPr>
                <w:rFonts w:hint="eastAsia" w:ascii="仿宋" w:hAnsi="仿宋" w:eastAsia="仿宋"/>
                <w:sz w:val="24"/>
                <w:lang w:val="en-US" w:eastAsia="zh-CN"/>
              </w:rPr>
            </w:pPr>
            <w:r>
              <w:rPr>
                <w:rFonts w:hint="eastAsia" w:ascii="仿宋" w:hAnsi="仿宋" w:eastAsia="仿宋"/>
                <w:sz w:val="24"/>
                <w:lang w:val="en-US" w:eastAsia="zh-CN"/>
              </w:rPr>
              <w:t xml:space="preserve">   目前各县级市及吴江、吴中、相城三个区设立气象主管机构，姑苏区以及苏州工业园区、苏州高新区未设气象主管机构。各县级市气象局和吴江区气象局负责本行政区域内预警信号发布工作，吴中区、相城区气象局不发布预警信号。根据实际情况，修改为“</w:t>
            </w:r>
            <w:r>
              <w:rPr>
                <w:rFonts w:hint="eastAsia" w:ascii="仿宋" w:hAnsi="仿宋" w:eastAsia="仿宋"/>
                <w:sz w:val="24"/>
              </w:rPr>
              <w:t>市、县级市和吴江区气象主管机构所属气象台站（以下简称气象台站）负责本行政区域内预警信号发布工作。</w:t>
            </w:r>
            <w:r>
              <w:rPr>
                <w:rFonts w:hint="eastAsia" w:ascii="仿宋" w:hAnsi="仿宋" w:eastAsia="仿宋"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single" w:color="auto" w:sz="4" w:space="0"/>
              <w:left w:val="single" w:color="auto" w:sz="4" w:space="0"/>
              <w:right w:val="single" w:color="auto" w:sz="4" w:space="0"/>
            </w:tcBorders>
            <w:vAlign w:val="center"/>
          </w:tcPr>
          <w:p>
            <w:pPr>
              <w:spacing w:line="320" w:lineRule="exact"/>
              <w:jc w:val="center"/>
            </w:pPr>
          </w:p>
        </w:tc>
        <w:tc>
          <w:tcPr>
            <w:tcW w:w="1701" w:type="dxa"/>
            <w:vMerge w:val="continue"/>
            <w:tcBorders>
              <w:top w:val="single" w:color="auto" w:sz="4" w:space="0"/>
              <w:left w:val="single" w:color="auto" w:sz="4" w:space="0"/>
              <w:right w:val="single" w:color="auto" w:sz="4" w:space="0"/>
            </w:tcBorders>
            <w:vAlign w:val="center"/>
          </w:tcPr>
          <w:p>
            <w:pPr>
              <w:spacing w:line="320" w:lineRule="exact"/>
              <w:rPr>
                <w:rFonts w:hint="eastAsia" w:ascii="仿宋_GB2312" w:hAnsi="宋体" w:eastAsia="仿宋_GB2312" w:cs="宋体"/>
                <w:kern w:val="0"/>
                <w:sz w:val="24"/>
              </w:rPr>
            </w:pPr>
          </w:p>
        </w:tc>
        <w:tc>
          <w:tcPr>
            <w:tcW w:w="63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rPr>
            </w:pPr>
            <w:r>
              <w:rPr>
                <w:rFonts w:hint="eastAsia" w:ascii="仿宋" w:hAnsi="仿宋" w:eastAsia="仿宋"/>
                <w:sz w:val="24"/>
                <w:lang w:eastAsia="zh-CN"/>
              </w:rPr>
              <w:t>（四）</w:t>
            </w:r>
            <w:r>
              <w:rPr>
                <w:rFonts w:hint="eastAsia" w:ascii="仿宋" w:hAnsi="仿宋" w:eastAsia="仿宋"/>
                <w:sz w:val="24"/>
              </w:rPr>
              <w:t>将</w:t>
            </w:r>
            <w:r>
              <w:rPr>
                <w:rFonts w:hint="eastAsia" w:ascii="仿宋" w:hAnsi="仿宋" w:eastAsia="仿宋"/>
                <w:sz w:val="24"/>
                <w:lang w:eastAsia="zh-CN"/>
              </w:rPr>
              <w:t>《实施意见》</w:t>
            </w:r>
            <w:r>
              <w:rPr>
                <w:rFonts w:hint="eastAsia" w:ascii="仿宋" w:hAnsi="仿宋" w:eastAsia="仿宋"/>
                <w:sz w:val="24"/>
              </w:rPr>
              <w:t>第三条第四段修改为：</w:t>
            </w:r>
            <w:r>
              <w:rPr>
                <w:rFonts w:hint="eastAsia" w:ascii="仿宋" w:hAnsi="仿宋" w:eastAsia="仿宋"/>
                <w:sz w:val="24"/>
                <w:lang w:eastAsia="zh-CN"/>
              </w:rPr>
              <w:t>“教育、公安、住建、市容市政、交通运输、水利、农林、卫生、环保、安监、粮食、宗教、园林、旅游、国土资源等行政主管部门应当根据预警信号的种类、级别和防御指南，组织实施气象灾害、气象衍生灾害的防御工作。”</w:t>
            </w:r>
          </w:p>
        </w:tc>
        <w:tc>
          <w:tcPr>
            <w:tcW w:w="543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sz w:val="24"/>
                <w:lang w:eastAsia="zh-CN"/>
              </w:rPr>
            </w:pPr>
            <w:r>
              <w:rPr>
                <w:rFonts w:hint="eastAsia" w:ascii="仿宋" w:hAnsi="仿宋" w:eastAsia="仿宋"/>
                <w:sz w:val="24"/>
                <w:lang w:eastAsia="zh-CN"/>
              </w:rPr>
              <w:t>《实施意见》文件第三条第四段“教育、公安、建设、市政公用、房管、城管、交通、水利、农林、卫生、环保、安监、粮食、宗教、园林、旅游、国土等行政主管部门应当根据预警信号的种类、级别和防御措施，组织实施气象灾害、气象衍生灾害的防御工作。”</w:t>
            </w:r>
          </w:p>
          <w:p>
            <w:pPr>
              <w:spacing w:line="320" w:lineRule="exact"/>
              <w:rPr>
                <w:rFonts w:hint="eastAsia" w:ascii="仿宋" w:hAnsi="仿宋" w:eastAsia="仿宋"/>
                <w:sz w:val="24"/>
                <w:lang w:eastAsia="zh-CN"/>
              </w:rPr>
            </w:pPr>
          </w:p>
          <w:p>
            <w:pPr>
              <w:spacing w:line="320" w:lineRule="exact"/>
              <w:rPr>
                <w:rFonts w:hint="eastAsia" w:ascii="仿宋" w:hAnsi="仿宋" w:eastAsia="仿宋"/>
                <w:sz w:val="24"/>
                <w:lang w:val="en-US" w:eastAsia="zh-CN"/>
              </w:rPr>
            </w:pPr>
            <w:r>
              <w:rPr>
                <w:rFonts w:hint="eastAsia" w:ascii="仿宋" w:hAnsi="仿宋" w:eastAsia="仿宋"/>
                <w:sz w:val="24"/>
                <w:lang w:val="en-US" w:eastAsia="zh-CN"/>
              </w:rPr>
              <w:t xml:space="preserve">  根据市政府各组成部门名称调整修改，将“建设、市政公用、房管、交通</w:t>
            </w:r>
            <w:r>
              <w:rPr>
                <w:rFonts w:hint="eastAsia" w:ascii="仿宋" w:hAnsi="仿宋" w:eastAsia="仿宋" w:cs="仿宋"/>
                <w:sz w:val="24"/>
                <w:lang w:val="en-US" w:eastAsia="zh-CN"/>
              </w:rPr>
              <w:t>......</w:t>
            </w:r>
            <w:r>
              <w:rPr>
                <w:rFonts w:hint="eastAsia" w:ascii="仿宋" w:hAnsi="仿宋" w:eastAsia="仿宋"/>
                <w:sz w:val="24"/>
                <w:lang w:val="en-US" w:eastAsia="zh-CN"/>
              </w:rPr>
              <w:t>国土”修改为“住建、市容市政、交通运输</w:t>
            </w:r>
            <w:r>
              <w:rPr>
                <w:rFonts w:hint="eastAsia" w:ascii="仿宋" w:hAnsi="仿宋" w:eastAsia="仿宋" w:cs="仿宋"/>
                <w:sz w:val="24"/>
                <w:lang w:val="en-US" w:eastAsia="zh-CN"/>
              </w:rPr>
              <w:t>......国土资源</w:t>
            </w:r>
            <w:r>
              <w:rPr>
                <w:rFonts w:hint="eastAsia" w:ascii="仿宋" w:hAnsi="仿宋" w:eastAsia="仿宋"/>
                <w:sz w:val="24"/>
                <w:lang w:val="en-US" w:eastAsia="zh-CN"/>
              </w:rPr>
              <w:t>”</w:t>
            </w:r>
          </w:p>
          <w:p>
            <w:pPr>
              <w:spacing w:line="320" w:lineRule="exact"/>
              <w:rPr>
                <w:rFonts w:hint="eastAsia" w:ascii="仿宋" w:hAnsi="仿宋" w:eastAsia="仿宋"/>
                <w:sz w:val="24"/>
                <w:lang w:val="en-US" w:eastAsia="zh-CN"/>
              </w:rPr>
            </w:pPr>
            <w:r>
              <w:rPr>
                <w:rFonts w:hint="eastAsia" w:ascii="仿宋" w:hAnsi="仿宋" w:eastAsia="仿宋"/>
                <w:sz w:val="24"/>
                <w:lang w:val="en-US" w:eastAsia="zh-CN"/>
              </w:rPr>
              <w:t xml:space="preserve">  根据中国气象局16号令《气象灾害预警信号发布与传播办法》，将“防御措施”修改为“防御指南”。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single" w:color="auto" w:sz="4" w:space="0"/>
              <w:left w:val="single" w:color="auto" w:sz="4" w:space="0"/>
              <w:right w:val="single" w:color="auto" w:sz="4" w:space="0"/>
            </w:tcBorders>
            <w:vAlign w:val="center"/>
          </w:tcPr>
          <w:p>
            <w:pPr>
              <w:spacing w:line="320" w:lineRule="exact"/>
              <w:jc w:val="center"/>
            </w:pPr>
          </w:p>
        </w:tc>
        <w:tc>
          <w:tcPr>
            <w:tcW w:w="1701" w:type="dxa"/>
            <w:vMerge w:val="continue"/>
            <w:tcBorders>
              <w:top w:val="single" w:color="auto" w:sz="4" w:space="0"/>
              <w:left w:val="single" w:color="auto" w:sz="4" w:space="0"/>
              <w:right w:val="single" w:color="auto" w:sz="4" w:space="0"/>
            </w:tcBorders>
            <w:vAlign w:val="center"/>
          </w:tcPr>
          <w:p>
            <w:pPr>
              <w:spacing w:line="320" w:lineRule="exact"/>
              <w:rPr>
                <w:rFonts w:hint="eastAsia" w:ascii="仿宋_GB2312" w:hAnsi="宋体" w:eastAsia="仿宋_GB2312" w:cs="宋体"/>
                <w:kern w:val="0"/>
                <w:sz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lang w:eastAsia="zh-CN"/>
              </w:rPr>
            </w:pPr>
            <w:r>
              <w:rPr>
                <w:rFonts w:hint="eastAsia" w:ascii="仿宋" w:hAnsi="仿宋" w:eastAsia="仿宋"/>
                <w:sz w:val="24"/>
                <w:lang w:eastAsia="zh-CN"/>
              </w:rPr>
              <w:t>（五）</w:t>
            </w:r>
            <w:r>
              <w:rPr>
                <w:rFonts w:hint="eastAsia" w:ascii="仿宋" w:hAnsi="仿宋" w:eastAsia="仿宋"/>
                <w:sz w:val="24"/>
              </w:rPr>
              <w:t>将</w:t>
            </w:r>
            <w:r>
              <w:rPr>
                <w:rFonts w:hint="eastAsia" w:ascii="仿宋" w:hAnsi="仿宋" w:eastAsia="仿宋"/>
                <w:sz w:val="24"/>
                <w:lang w:eastAsia="zh-CN"/>
              </w:rPr>
              <w:t>《实施意见》</w:t>
            </w:r>
            <w:r>
              <w:rPr>
                <w:rFonts w:hint="eastAsia" w:ascii="仿宋" w:hAnsi="仿宋" w:eastAsia="仿宋"/>
                <w:sz w:val="24"/>
              </w:rPr>
              <w:t>第七条原第三款</w:t>
            </w:r>
            <w:r>
              <w:rPr>
                <w:rFonts w:hint="eastAsia" w:ascii="仿宋" w:hAnsi="仿宋" w:eastAsia="仿宋"/>
                <w:sz w:val="24"/>
                <w:lang w:eastAsia="zh-CN"/>
              </w:rPr>
              <w:t>第一条</w:t>
            </w:r>
            <w:r>
              <w:rPr>
                <w:rFonts w:hint="eastAsia" w:ascii="仿宋" w:hAnsi="仿宋" w:eastAsia="仿宋"/>
                <w:sz w:val="24"/>
              </w:rPr>
              <w:t>修改为：</w:t>
            </w:r>
            <w:r>
              <w:rPr>
                <w:rFonts w:hint="eastAsia" w:ascii="仿宋" w:hAnsi="仿宋" w:eastAsia="仿宋"/>
                <w:sz w:val="24"/>
                <w:lang w:eastAsia="zh-CN"/>
              </w:rPr>
              <w:t>“采用微博、微信、移动客户端、手机短信、彩信、语音外呼、电子显示屏等方式播发预警信号名称、等级及防御措施等内容，应在规定的时效内开始播发、更新和解除预警信号，并采取有效措施，在最短时间内传送完毕。”</w:t>
            </w:r>
          </w:p>
        </w:tc>
        <w:tc>
          <w:tcPr>
            <w:tcW w:w="543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sz w:val="24"/>
                <w:lang w:eastAsia="zh-CN"/>
              </w:rPr>
            </w:pPr>
            <w:r>
              <w:rPr>
                <w:rFonts w:hint="eastAsia" w:ascii="仿宋" w:hAnsi="仿宋" w:eastAsia="仿宋"/>
                <w:sz w:val="24"/>
                <w:lang w:eastAsia="zh-CN"/>
              </w:rPr>
              <w:t>《实施意见》文件</w:t>
            </w:r>
            <w:r>
              <w:rPr>
                <w:rFonts w:hint="eastAsia" w:ascii="仿宋" w:hAnsi="仿宋" w:eastAsia="仿宋"/>
                <w:sz w:val="24"/>
              </w:rPr>
              <w:t>第七条原第三款</w:t>
            </w:r>
            <w:r>
              <w:rPr>
                <w:rFonts w:hint="eastAsia" w:ascii="仿宋" w:hAnsi="仿宋" w:eastAsia="仿宋"/>
                <w:sz w:val="24"/>
                <w:lang w:eastAsia="zh-CN"/>
              </w:rPr>
              <w:t>第一条“采用手机短信、彩信、语音外呼、电子显示屏等方式播发预警信号名称、等级及防御措施等内容。应在规定的时效内开始播发、更新和解除预警信号，并采取有效措施，在最短时间内传送完毕。”</w:t>
            </w:r>
          </w:p>
          <w:p>
            <w:pPr>
              <w:spacing w:line="320" w:lineRule="exact"/>
              <w:rPr>
                <w:rFonts w:hint="eastAsia" w:ascii="仿宋" w:hAnsi="仿宋" w:eastAsia="仿宋"/>
                <w:sz w:val="24"/>
                <w:lang w:eastAsia="zh-CN"/>
              </w:rPr>
            </w:pPr>
          </w:p>
          <w:p>
            <w:pPr>
              <w:spacing w:line="320" w:lineRule="exact"/>
              <w:rPr>
                <w:rFonts w:hint="eastAsia" w:ascii="仿宋" w:hAnsi="仿宋" w:eastAsia="仿宋"/>
                <w:sz w:val="24"/>
                <w:lang w:val="en-US" w:eastAsia="zh-CN"/>
              </w:rPr>
            </w:pPr>
            <w:r>
              <w:rPr>
                <w:rFonts w:hint="eastAsia" w:ascii="仿宋" w:hAnsi="仿宋" w:eastAsia="仿宋"/>
                <w:sz w:val="24"/>
                <w:lang w:val="en-US" w:eastAsia="zh-CN"/>
              </w:rPr>
              <w:t xml:space="preserve">  增加了“微博、微信、移动客户端”三种新的传播渠道。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single" w:color="auto" w:sz="4" w:space="0"/>
              <w:left w:val="single" w:color="auto" w:sz="4" w:space="0"/>
              <w:right w:val="single" w:color="auto" w:sz="4" w:space="0"/>
            </w:tcBorders>
            <w:vAlign w:val="center"/>
          </w:tcPr>
          <w:p>
            <w:pPr>
              <w:spacing w:line="320" w:lineRule="exact"/>
              <w:jc w:val="center"/>
            </w:pPr>
          </w:p>
        </w:tc>
        <w:tc>
          <w:tcPr>
            <w:tcW w:w="1701" w:type="dxa"/>
            <w:vMerge w:val="continue"/>
            <w:tcBorders>
              <w:top w:val="single" w:color="auto" w:sz="4" w:space="0"/>
              <w:left w:val="single" w:color="auto" w:sz="4" w:space="0"/>
              <w:right w:val="single" w:color="auto" w:sz="4" w:space="0"/>
            </w:tcBorders>
            <w:vAlign w:val="center"/>
          </w:tcPr>
          <w:p>
            <w:pPr>
              <w:spacing w:line="320" w:lineRule="exact"/>
              <w:rPr>
                <w:rFonts w:hint="eastAsia" w:ascii="仿宋_GB2312" w:hAnsi="宋体" w:eastAsia="仿宋_GB2312" w:cs="宋体"/>
                <w:kern w:val="0"/>
                <w:sz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lang w:eastAsia="zh-CN"/>
              </w:rPr>
            </w:pPr>
            <w:r>
              <w:rPr>
                <w:rFonts w:hint="eastAsia" w:ascii="仿宋" w:hAnsi="仿宋" w:eastAsia="仿宋"/>
                <w:sz w:val="24"/>
                <w:lang w:eastAsia="zh-CN"/>
              </w:rPr>
              <w:t>（六）删除《实施意见》的附件《苏州市气象灾害预警信号及防御措施》。</w:t>
            </w:r>
          </w:p>
        </w:tc>
        <w:tc>
          <w:tcPr>
            <w:tcW w:w="543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sz w:val="24"/>
                <w:lang w:val="en-US" w:eastAsia="zh-CN"/>
              </w:rPr>
            </w:pPr>
            <w:r>
              <w:rPr>
                <w:rFonts w:hint="eastAsia" w:ascii="仿宋" w:hAnsi="仿宋" w:eastAsia="仿宋" w:cs="宋体"/>
                <w:kern w:val="0"/>
                <w:sz w:val="24"/>
                <w:lang w:eastAsia="zh-CN"/>
              </w:rPr>
              <w:t>“</w:t>
            </w:r>
            <w:r>
              <w:rPr>
                <w:rFonts w:hint="eastAsia" w:ascii="仿宋" w:hAnsi="仿宋" w:eastAsia="仿宋" w:cs="宋体"/>
                <w:kern w:val="0"/>
                <w:sz w:val="24"/>
              </w:rPr>
              <w:t>预警信号的名称、图标、标准和防御措施</w:t>
            </w:r>
            <w:r>
              <w:rPr>
                <w:rFonts w:hint="eastAsia" w:ascii="仿宋" w:hAnsi="仿宋" w:eastAsia="仿宋" w:cs="宋体"/>
                <w:kern w:val="0"/>
                <w:sz w:val="24"/>
                <w:lang w:eastAsia="zh-CN"/>
              </w:rPr>
              <w:t>”会因国家和省气象主管</w:t>
            </w:r>
            <w:bookmarkStart w:id="0" w:name="_GoBack"/>
            <w:bookmarkEnd w:id="0"/>
            <w:r>
              <w:rPr>
                <w:rFonts w:hint="eastAsia" w:ascii="仿宋" w:hAnsi="仿宋" w:eastAsia="仿宋" w:cs="宋体"/>
                <w:kern w:val="0"/>
                <w:sz w:val="24"/>
                <w:lang w:eastAsia="zh-CN"/>
              </w:rPr>
              <w:t>机构有关业务规定的调整而调整，且及时性要求高，因此改由市气象主管机构根据国家和省气象主管机构的规定制定，并向社会公众发布。”</w:t>
            </w:r>
          </w:p>
        </w:tc>
      </w:tr>
    </w:tbl>
    <w:p>
      <w:pPr>
        <w:ind w:firstLine="420" w:firstLineChars="200"/>
      </w:pPr>
    </w:p>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C0"/>
    <w:rsid w:val="000B7C67"/>
    <w:rsid w:val="001C48E6"/>
    <w:rsid w:val="001E69B8"/>
    <w:rsid w:val="001F566F"/>
    <w:rsid w:val="002E0592"/>
    <w:rsid w:val="00315771"/>
    <w:rsid w:val="003C5170"/>
    <w:rsid w:val="003F042A"/>
    <w:rsid w:val="003F4F33"/>
    <w:rsid w:val="004E320E"/>
    <w:rsid w:val="0055675E"/>
    <w:rsid w:val="006161CC"/>
    <w:rsid w:val="0066005A"/>
    <w:rsid w:val="0067048D"/>
    <w:rsid w:val="006F44BD"/>
    <w:rsid w:val="007117AE"/>
    <w:rsid w:val="007127C0"/>
    <w:rsid w:val="0077348A"/>
    <w:rsid w:val="00774D88"/>
    <w:rsid w:val="00784E8E"/>
    <w:rsid w:val="007A456F"/>
    <w:rsid w:val="007D45F4"/>
    <w:rsid w:val="00895E36"/>
    <w:rsid w:val="008B3E1E"/>
    <w:rsid w:val="008C6C48"/>
    <w:rsid w:val="009A1363"/>
    <w:rsid w:val="009D5CD3"/>
    <w:rsid w:val="00B03E49"/>
    <w:rsid w:val="00C64008"/>
    <w:rsid w:val="00D14563"/>
    <w:rsid w:val="00D52DB5"/>
    <w:rsid w:val="00D95857"/>
    <w:rsid w:val="00DB33D1"/>
    <w:rsid w:val="00DD2468"/>
    <w:rsid w:val="00E45288"/>
    <w:rsid w:val="00E6224A"/>
    <w:rsid w:val="00F732D0"/>
    <w:rsid w:val="00F83535"/>
    <w:rsid w:val="00FD7C12"/>
    <w:rsid w:val="00FE646E"/>
    <w:rsid w:val="01171BE1"/>
    <w:rsid w:val="01695F29"/>
    <w:rsid w:val="01B060CF"/>
    <w:rsid w:val="01F321E9"/>
    <w:rsid w:val="02BF71D2"/>
    <w:rsid w:val="03216ED5"/>
    <w:rsid w:val="03332A76"/>
    <w:rsid w:val="038449C8"/>
    <w:rsid w:val="040E69AE"/>
    <w:rsid w:val="04203795"/>
    <w:rsid w:val="04372778"/>
    <w:rsid w:val="050F317A"/>
    <w:rsid w:val="05651BE5"/>
    <w:rsid w:val="058452D2"/>
    <w:rsid w:val="05935594"/>
    <w:rsid w:val="05A57399"/>
    <w:rsid w:val="05E40B1A"/>
    <w:rsid w:val="063078E0"/>
    <w:rsid w:val="069761B6"/>
    <w:rsid w:val="069C294B"/>
    <w:rsid w:val="06C8747B"/>
    <w:rsid w:val="096928A8"/>
    <w:rsid w:val="09FF4520"/>
    <w:rsid w:val="0A0760B2"/>
    <w:rsid w:val="0A3E5D6D"/>
    <w:rsid w:val="0A715AC4"/>
    <w:rsid w:val="0A8F58BE"/>
    <w:rsid w:val="0A983AC9"/>
    <w:rsid w:val="0B5D657A"/>
    <w:rsid w:val="0B85200A"/>
    <w:rsid w:val="0BA717CA"/>
    <w:rsid w:val="0C055CCE"/>
    <w:rsid w:val="0CC24BE2"/>
    <w:rsid w:val="0CEF43DB"/>
    <w:rsid w:val="0DA758CC"/>
    <w:rsid w:val="0E686D9D"/>
    <w:rsid w:val="0EC43D0A"/>
    <w:rsid w:val="0EF8745D"/>
    <w:rsid w:val="0F0556F9"/>
    <w:rsid w:val="0FBA739A"/>
    <w:rsid w:val="10462959"/>
    <w:rsid w:val="10A7313D"/>
    <w:rsid w:val="10E849FD"/>
    <w:rsid w:val="112912F7"/>
    <w:rsid w:val="1196360D"/>
    <w:rsid w:val="11A721D1"/>
    <w:rsid w:val="12885716"/>
    <w:rsid w:val="13DE7B23"/>
    <w:rsid w:val="14205750"/>
    <w:rsid w:val="148C0E59"/>
    <w:rsid w:val="14AD015E"/>
    <w:rsid w:val="14CA4B9A"/>
    <w:rsid w:val="15392827"/>
    <w:rsid w:val="16D037B0"/>
    <w:rsid w:val="173F3E5E"/>
    <w:rsid w:val="17C617C1"/>
    <w:rsid w:val="17C9410B"/>
    <w:rsid w:val="17DC5ABC"/>
    <w:rsid w:val="19085D9E"/>
    <w:rsid w:val="191F48E0"/>
    <w:rsid w:val="19591315"/>
    <w:rsid w:val="19FB0B15"/>
    <w:rsid w:val="1A070199"/>
    <w:rsid w:val="1A8E50F9"/>
    <w:rsid w:val="1AB57D6B"/>
    <w:rsid w:val="1AD27CC1"/>
    <w:rsid w:val="1B6F3B51"/>
    <w:rsid w:val="1BA95252"/>
    <w:rsid w:val="1C063347"/>
    <w:rsid w:val="1C2F0324"/>
    <w:rsid w:val="1C641CBC"/>
    <w:rsid w:val="1C6E217F"/>
    <w:rsid w:val="1D271506"/>
    <w:rsid w:val="1D346D11"/>
    <w:rsid w:val="1E3D3F0F"/>
    <w:rsid w:val="1E60711A"/>
    <w:rsid w:val="1F1818F0"/>
    <w:rsid w:val="1F3D354E"/>
    <w:rsid w:val="1F7568CF"/>
    <w:rsid w:val="1FD079D7"/>
    <w:rsid w:val="20054E60"/>
    <w:rsid w:val="200A6B20"/>
    <w:rsid w:val="201D7BCA"/>
    <w:rsid w:val="20744D74"/>
    <w:rsid w:val="20DC46A4"/>
    <w:rsid w:val="2154697B"/>
    <w:rsid w:val="21971757"/>
    <w:rsid w:val="21A9382F"/>
    <w:rsid w:val="22224659"/>
    <w:rsid w:val="228342A4"/>
    <w:rsid w:val="231A621F"/>
    <w:rsid w:val="236D32FD"/>
    <w:rsid w:val="23BF3F5C"/>
    <w:rsid w:val="23C63799"/>
    <w:rsid w:val="23D35E75"/>
    <w:rsid w:val="24257BF8"/>
    <w:rsid w:val="244A4D18"/>
    <w:rsid w:val="24914FF8"/>
    <w:rsid w:val="255A4D95"/>
    <w:rsid w:val="25CC4218"/>
    <w:rsid w:val="26212AF5"/>
    <w:rsid w:val="27754E34"/>
    <w:rsid w:val="27E957DD"/>
    <w:rsid w:val="2833333B"/>
    <w:rsid w:val="28A5169F"/>
    <w:rsid w:val="28AE3F00"/>
    <w:rsid w:val="295A2FCB"/>
    <w:rsid w:val="29DE76FD"/>
    <w:rsid w:val="2A041C82"/>
    <w:rsid w:val="2B0B20AE"/>
    <w:rsid w:val="2B293565"/>
    <w:rsid w:val="2C0825BE"/>
    <w:rsid w:val="2C0D29B5"/>
    <w:rsid w:val="2C1935F0"/>
    <w:rsid w:val="2C8723D0"/>
    <w:rsid w:val="2C9360E5"/>
    <w:rsid w:val="2C9E224E"/>
    <w:rsid w:val="2CA02702"/>
    <w:rsid w:val="2CC03699"/>
    <w:rsid w:val="2D331A6C"/>
    <w:rsid w:val="2D4B46DF"/>
    <w:rsid w:val="2DBE2C53"/>
    <w:rsid w:val="2DFE21C3"/>
    <w:rsid w:val="2E292609"/>
    <w:rsid w:val="2E671D32"/>
    <w:rsid w:val="2F425661"/>
    <w:rsid w:val="2FC71F7B"/>
    <w:rsid w:val="2FF77E3D"/>
    <w:rsid w:val="30C64365"/>
    <w:rsid w:val="30CE2A36"/>
    <w:rsid w:val="3162306F"/>
    <w:rsid w:val="31A03B1E"/>
    <w:rsid w:val="324C1CC5"/>
    <w:rsid w:val="3268499A"/>
    <w:rsid w:val="333D0AC5"/>
    <w:rsid w:val="334845E2"/>
    <w:rsid w:val="33A219E3"/>
    <w:rsid w:val="34193915"/>
    <w:rsid w:val="34754B6C"/>
    <w:rsid w:val="347D4952"/>
    <w:rsid w:val="35EE6D70"/>
    <w:rsid w:val="362E5C50"/>
    <w:rsid w:val="378201E2"/>
    <w:rsid w:val="37C228BE"/>
    <w:rsid w:val="37E16837"/>
    <w:rsid w:val="38001371"/>
    <w:rsid w:val="380A24F9"/>
    <w:rsid w:val="38593CF8"/>
    <w:rsid w:val="3A236907"/>
    <w:rsid w:val="3BB574B1"/>
    <w:rsid w:val="3BFB3A1D"/>
    <w:rsid w:val="3C37583C"/>
    <w:rsid w:val="3CF53B35"/>
    <w:rsid w:val="3D8820EF"/>
    <w:rsid w:val="3DD3467C"/>
    <w:rsid w:val="3EAC10A7"/>
    <w:rsid w:val="3EF82E9A"/>
    <w:rsid w:val="3F10790C"/>
    <w:rsid w:val="3F63386F"/>
    <w:rsid w:val="3F6458A5"/>
    <w:rsid w:val="3FDF2E49"/>
    <w:rsid w:val="40490C66"/>
    <w:rsid w:val="405268C3"/>
    <w:rsid w:val="413E7224"/>
    <w:rsid w:val="41B16DD3"/>
    <w:rsid w:val="425D46B0"/>
    <w:rsid w:val="425E0918"/>
    <w:rsid w:val="428749C7"/>
    <w:rsid w:val="430526D0"/>
    <w:rsid w:val="430C526E"/>
    <w:rsid w:val="43C2396B"/>
    <w:rsid w:val="440F182C"/>
    <w:rsid w:val="44D456AC"/>
    <w:rsid w:val="44D93617"/>
    <w:rsid w:val="462F53CC"/>
    <w:rsid w:val="469C1039"/>
    <w:rsid w:val="46B07F8B"/>
    <w:rsid w:val="470418ED"/>
    <w:rsid w:val="47370B74"/>
    <w:rsid w:val="48512BBD"/>
    <w:rsid w:val="4968735F"/>
    <w:rsid w:val="496F4A3C"/>
    <w:rsid w:val="499A09D4"/>
    <w:rsid w:val="49C716A8"/>
    <w:rsid w:val="49CA68EF"/>
    <w:rsid w:val="49CD6FD9"/>
    <w:rsid w:val="49F52880"/>
    <w:rsid w:val="4A2969FC"/>
    <w:rsid w:val="4ABE5C43"/>
    <w:rsid w:val="4AF74BD8"/>
    <w:rsid w:val="4B170EDA"/>
    <w:rsid w:val="4B206C23"/>
    <w:rsid w:val="4B276F8D"/>
    <w:rsid w:val="4B394027"/>
    <w:rsid w:val="4BF3208F"/>
    <w:rsid w:val="4C6817FD"/>
    <w:rsid w:val="4CFD3316"/>
    <w:rsid w:val="4D0A4CEB"/>
    <w:rsid w:val="4D6A1F18"/>
    <w:rsid w:val="4D9A7FD0"/>
    <w:rsid w:val="4E01738F"/>
    <w:rsid w:val="4E1D71A1"/>
    <w:rsid w:val="4E846CA9"/>
    <w:rsid w:val="50A0746B"/>
    <w:rsid w:val="50B16A73"/>
    <w:rsid w:val="50DE61C1"/>
    <w:rsid w:val="50ED0561"/>
    <w:rsid w:val="516C31DD"/>
    <w:rsid w:val="517712A8"/>
    <w:rsid w:val="522D4678"/>
    <w:rsid w:val="52E23BDF"/>
    <w:rsid w:val="53035BEF"/>
    <w:rsid w:val="53892642"/>
    <w:rsid w:val="53A467B0"/>
    <w:rsid w:val="53F251FA"/>
    <w:rsid w:val="54541074"/>
    <w:rsid w:val="54FD0FD7"/>
    <w:rsid w:val="55086871"/>
    <w:rsid w:val="55705B1C"/>
    <w:rsid w:val="55AA1A0B"/>
    <w:rsid w:val="55D458D1"/>
    <w:rsid w:val="57435F07"/>
    <w:rsid w:val="57577B21"/>
    <w:rsid w:val="57BE1B0F"/>
    <w:rsid w:val="581A1144"/>
    <w:rsid w:val="587660A9"/>
    <w:rsid w:val="58A00181"/>
    <w:rsid w:val="58B05B90"/>
    <w:rsid w:val="58B73388"/>
    <w:rsid w:val="59175668"/>
    <w:rsid w:val="592A17B8"/>
    <w:rsid w:val="59723351"/>
    <w:rsid w:val="598B6F24"/>
    <w:rsid w:val="5A2014C7"/>
    <w:rsid w:val="5A7B5FBB"/>
    <w:rsid w:val="5A8F33C7"/>
    <w:rsid w:val="5AA808BB"/>
    <w:rsid w:val="5AFF6DEA"/>
    <w:rsid w:val="5B3D3BC6"/>
    <w:rsid w:val="5B45002A"/>
    <w:rsid w:val="5C0E7840"/>
    <w:rsid w:val="5CAD0F3E"/>
    <w:rsid w:val="5CAF1751"/>
    <w:rsid w:val="5CEA6309"/>
    <w:rsid w:val="5D296D8B"/>
    <w:rsid w:val="5D2A4BFA"/>
    <w:rsid w:val="5D8D1543"/>
    <w:rsid w:val="5E103964"/>
    <w:rsid w:val="5E13765D"/>
    <w:rsid w:val="5E4A6B85"/>
    <w:rsid w:val="5E9F4203"/>
    <w:rsid w:val="5EB03745"/>
    <w:rsid w:val="5EB1084C"/>
    <w:rsid w:val="5F29079B"/>
    <w:rsid w:val="5F753E67"/>
    <w:rsid w:val="60615444"/>
    <w:rsid w:val="60EC2B16"/>
    <w:rsid w:val="6126172C"/>
    <w:rsid w:val="617B62D9"/>
    <w:rsid w:val="62286711"/>
    <w:rsid w:val="63013159"/>
    <w:rsid w:val="63A62004"/>
    <w:rsid w:val="63EF284C"/>
    <w:rsid w:val="640C3021"/>
    <w:rsid w:val="641654F1"/>
    <w:rsid w:val="641C778A"/>
    <w:rsid w:val="64847F8A"/>
    <w:rsid w:val="6494667A"/>
    <w:rsid w:val="65441A67"/>
    <w:rsid w:val="6548705F"/>
    <w:rsid w:val="65BC5453"/>
    <w:rsid w:val="66394582"/>
    <w:rsid w:val="66FA5C04"/>
    <w:rsid w:val="67092B84"/>
    <w:rsid w:val="67233643"/>
    <w:rsid w:val="67666E43"/>
    <w:rsid w:val="67A978E0"/>
    <w:rsid w:val="67DA3E6C"/>
    <w:rsid w:val="686A01A4"/>
    <w:rsid w:val="68925795"/>
    <w:rsid w:val="68C37475"/>
    <w:rsid w:val="693012B3"/>
    <w:rsid w:val="69BD68D7"/>
    <w:rsid w:val="69E55ED2"/>
    <w:rsid w:val="6A513CD2"/>
    <w:rsid w:val="6A8F058D"/>
    <w:rsid w:val="6AA7738C"/>
    <w:rsid w:val="6B7D173D"/>
    <w:rsid w:val="6BA75B7B"/>
    <w:rsid w:val="6C28719D"/>
    <w:rsid w:val="6CA76CBC"/>
    <w:rsid w:val="6CCC7B68"/>
    <w:rsid w:val="6CF85B2E"/>
    <w:rsid w:val="6D041C51"/>
    <w:rsid w:val="6D2250FC"/>
    <w:rsid w:val="6D3303B6"/>
    <w:rsid w:val="6D9443EB"/>
    <w:rsid w:val="6DBC3188"/>
    <w:rsid w:val="6DD60566"/>
    <w:rsid w:val="6DF5508A"/>
    <w:rsid w:val="6E1756DD"/>
    <w:rsid w:val="6E667926"/>
    <w:rsid w:val="6E8709B3"/>
    <w:rsid w:val="6F9F0805"/>
    <w:rsid w:val="708E718A"/>
    <w:rsid w:val="70957999"/>
    <w:rsid w:val="70BE0085"/>
    <w:rsid w:val="720242F7"/>
    <w:rsid w:val="72027117"/>
    <w:rsid w:val="72325874"/>
    <w:rsid w:val="72602FD9"/>
    <w:rsid w:val="726F414F"/>
    <w:rsid w:val="72742472"/>
    <w:rsid w:val="72BE1C36"/>
    <w:rsid w:val="731D7B61"/>
    <w:rsid w:val="73D660B9"/>
    <w:rsid w:val="741B1E1E"/>
    <w:rsid w:val="74541EA1"/>
    <w:rsid w:val="747D60BD"/>
    <w:rsid w:val="75395D23"/>
    <w:rsid w:val="75DD0A72"/>
    <w:rsid w:val="760665AE"/>
    <w:rsid w:val="771008EA"/>
    <w:rsid w:val="787C6AF5"/>
    <w:rsid w:val="78F36253"/>
    <w:rsid w:val="791A2508"/>
    <w:rsid w:val="796A7385"/>
    <w:rsid w:val="797F03CD"/>
    <w:rsid w:val="79DF0846"/>
    <w:rsid w:val="7AB26D00"/>
    <w:rsid w:val="7B30474B"/>
    <w:rsid w:val="7C9E6A72"/>
    <w:rsid w:val="7CF2766B"/>
    <w:rsid w:val="7D486F80"/>
    <w:rsid w:val="7E6B70CC"/>
    <w:rsid w:val="7E7C1FB9"/>
    <w:rsid w:val="7EF67048"/>
    <w:rsid w:val="7F473C2D"/>
    <w:rsid w:val="7F86252C"/>
    <w:rsid w:val="7FC73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semiHidden/>
    <w:unhideWhenUsed/>
    <w:qFormat/>
    <w:uiPriority w:val="99"/>
    <w:rPr>
      <w:color w:val="000000"/>
      <w:u w:val="none"/>
    </w:rPr>
  </w:style>
  <w:style w:type="character" w:styleId="6">
    <w:name w:val="Hyperlink"/>
    <w:basedOn w:val="4"/>
    <w:semiHidden/>
    <w:unhideWhenUsed/>
    <w:qFormat/>
    <w:uiPriority w:val="99"/>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1336</Words>
  <Characters>7618</Characters>
  <Lines>63</Lines>
  <Paragraphs>17</Paragraphs>
  <TotalTime>0</TotalTime>
  <ScaleCrop>false</ScaleCrop>
  <LinksUpToDate>false</LinksUpToDate>
  <CharactersWithSpaces>8937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2017-11-21T05:43:00Z</dcterms:created>
  <dc:creator>Shawn Hans</dc:creator>
  <cp:lastModifiedBy>施德锋</cp:lastModifiedBy>
  <cp:lastPrinted>2018-06-15T03:05:00Z</cp:lastPrinted>
  <dcterms:modified xsi:type="dcterms:W3CDTF">2018-06-19T05:23:56Z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